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F3DF" w14:textId="69904C56" w:rsidR="00647876" w:rsidRPr="007929C3" w:rsidRDefault="00841A43" w:rsidP="00841A43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u w:val="single"/>
        </w:rPr>
      </w:pPr>
      <w:r w:rsidRPr="007929C3">
        <w:rPr>
          <w:b/>
          <w:bCs/>
          <w:sz w:val="32"/>
          <w:szCs w:val="32"/>
          <w:u w:val="single"/>
        </w:rPr>
        <w:t>TABLE DE CONCORDANCE NORMATIVE</w:t>
      </w:r>
    </w:p>
    <w:p w14:paraId="03EEF789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AVIS INSTITUTIONNEL</w:t>
      </w:r>
    </w:p>
    <w:p w14:paraId="019B03E3" w14:textId="77777777" w:rsidR="00841A43" w:rsidRPr="00841A43" w:rsidRDefault="00841A43" w:rsidP="00841A43">
      <w:r w:rsidRPr="00841A43">
        <w:t xml:space="preserve">La présente Table de concordance normative établit les </w:t>
      </w:r>
      <w:r w:rsidRPr="00841A43">
        <w:rPr>
          <w:b/>
          <w:bCs/>
        </w:rPr>
        <w:t>liens juridiques explicites</w:t>
      </w:r>
      <w:r w:rsidRPr="00841A43">
        <w:t xml:space="preserve"> entre :</w:t>
      </w:r>
    </w:p>
    <w:p w14:paraId="32F0C906" w14:textId="77777777" w:rsidR="00841A43" w:rsidRPr="00841A43" w:rsidRDefault="00841A43" w:rsidP="00841A43">
      <w:pPr>
        <w:numPr>
          <w:ilvl w:val="0"/>
          <w:numId w:val="1"/>
        </w:numPr>
      </w:pPr>
      <w:proofErr w:type="gramStart"/>
      <w:r w:rsidRPr="00841A43">
        <w:t>la</w:t>
      </w:r>
      <w:proofErr w:type="gramEnd"/>
      <w:r w:rsidRPr="00841A43">
        <w:t xml:space="preserve"> </w:t>
      </w:r>
      <w:r w:rsidRPr="00841A43">
        <w:rPr>
          <w:b/>
          <w:bCs/>
        </w:rPr>
        <w:t>Constitution du Québec souverain</w:t>
      </w:r>
      <w:r w:rsidRPr="00841A43">
        <w:t xml:space="preserve"> ;</w:t>
      </w:r>
    </w:p>
    <w:p w14:paraId="5A5CAF70" w14:textId="77777777" w:rsidR="00841A43" w:rsidRPr="00841A43" w:rsidRDefault="00841A43" w:rsidP="00841A43">
      <w:pPr>
        <w:numPr>
          <w:ilvl w:val="0"/>
          <w:numId w:val="1"/>
        </w:numPr>
      </w:pPr>
      <w:proofErr w:type="gramStart"/>
      <w:r w:rsidRPr="00841A43">
        <w:t>les</w:t>
      </w:r>
      <w:proofErr w:type="gramEnd"/>
      <w:r w:rsidRPr="00841A43">
        <w:t xml:space="preserve"> </w:t>
      </w:r>
      <w:r w:rsidRPr="00841A43">
        <w:rPr>
          <w:b/>
          <w:bCs/>
        </w:rPr>
        <w:t>Lois organiques</w:t>
      </w:r>
      <w:r w:rsidRPr="00841A43">
        <w:t xml:space="preserve"> ;</w:t>
      </w:r>
    </w:p>
    <w:p w14:paraId="30C3533D" w14:textId="77777777" w:rsidR="00841A43" w:rsidRPr="00841A43" w:rsidRDefault="00841A43" w:rsidP="00841A43">
      <w:pPr>
        <w:numPr>
          <w:ilvl w:val="0"/>
          <w:numId w:val="1"/>
        </w:numPr>
      </w:pPr>
      <w:proofErr w:type="gramStart"/>
      <w:r w:rsidRPr="00841A43">
        <w:t>les</w:t>
      </w:r>
      <w:proofErr w:type="gramEnd"/>
      <w:r w:rsidRPr="00841A43">
        <w:t xml:space="preserve"> </w:t>
      </w:r>
      <w:r w:rsidRPr="00841A43">
        <w:rPr>
          <w:b/>
          <w:bCs/>
        </w:rPr>
        <w:t>Lois administratives</w:t>
      </w:r>
      <w:r w:rsidRPr="00841A43">
        <w:t xml:space="preserve"> ;</w:t>
      </w:r>
    </w:p>
    <w:p w14:paraId="505D0A66" w14:textId="77777777" w:rsidR="00841A43" w:rsidRPr="00841A43" w:rsidRDefault="00841A43" w:rsidP="00841A43">
      <w:pPr>
        <w:numPr>
          <w:ilvl w:val="0"/>
          <w:numId w:val="1"/>
        </w:numPr>
      </w:pPr>
      <w:proofErr w:type="gramStart"/>
      <w:r w:rsidRPr="00841A43">
        <w:t>les</w:t>
      </w:r>
      <w:proofErr w:type="gramEnd"/>
      <w:r w:rsidRPr="00841A43">
        <w:t xml:space="preserve"> </w:t>
      </w:r>
      <w:r w:rsidRPr="00841A43">
        <w:rPr>
          <w:b/>
          <w:bCs/>
        </w:rPr>
        <w:t>Lois ordinaires</w:t>
      </w:r>
      <w:r w:rsidRPr="00841A43">
        <w:t xml:space="preserve"> ;</w:t>
      </w:r>
    </w:p>
    <w:p w14:paraId="1C64D096" w14:textId="77777777" w:rsidR="00841A43" w:rsidRPr="00841A43" w:rsidRDefault="00841A43" w:rsidP="00841A43">
      <w:pPr>
        <w:numPr>
          <w:ilvl w:val="0"/>
          <w:numId w:val="1"/>
        </w:numPr>
      </w:pPr>
      <w:proofErr w:type="gramStart"/>
      <w:r w:rsidRPr="00841A43">
        <w:t>les</w:t>
      </w:r>
      <w:proofErr w:type="gramEnd"/>
      <w:r w:rsidRPr="00841A43">
        <w:t xml:space="preserve"> </w:t>
      </w:r>
      <w:r w:rsidRPr="00841A43">
        <w:rPr>
          <w:b/>
          <w:bCs/>
        </w:rPr>
        <w:t>Règlements du Québec souverain</w:t>
      </w:r>
      <w:r w:rsidRPr="00841A43">
        <w:t xml:space="preserve"> ;</w:t>
      </w:r>
    </w:p>
    <w:p w14:paraId="62A2C2B0" w14:textId="77777777" w:rsidR="00841A43" w:rsidRPr="00841A43" w:rsidRDefault="00841A43" w:rsidP="00841A43">
      <w:pPr>
        <w:numPr>
          <w:ilvl w:val="0"/>
          <w:numId w:val="1"/>
        </w:numPr>
      </w:pPr>
      <w:proofErr w:type="gramStart"/>
      <w:r w:rsidRPr="00841A43">
        <w:t>les</w:t>
      </w:r>
      <w:proofErr w:type="gramEnd"/>
      <w:r w:rsidRPr="00841A43">
        <w:t xml:space="preserve"> </w:t>
      </w:r>
      <w:r w:rsidRPr="00841A43">
        <w:rPr>
          <w:b/>
          <w:bCs/>
        </w:rPr>
        <w:t>documents de transition</w:t>
      </w:r>
      <w:r w:rsidRPr="00841A43">
        <w:t>.</w:t>
      </w:r>
    </w:p>
    <w:p w14:paraId="1913BC9F" w14:textId="77777777" w:rsidR="00841A43" w:rsidRPr="00841A43" w:rsidRDefault="00841A43" w:rsidP="00841A43">
      <w:r w:rsidRPr="00841A43">
        <w:t>Elle garantit :</w:t>
      </w:r>
    </w:p>
    <w:p w14:paraId="2537DBB5" w14:textId="77777777" w:rsidR="00841A43" w:rsidRPr="00841A43" w:rsidRDefault="00841A43" w:rsidP="00841A43">
      <w:pPr>
        <w:numPr>
          <w:ilvl w:val="0"/>
          <w:numId w:val="2"/>
        </w:numPr>
      </w:pPr>
      <w:proofErr w:type="gramStart"/>
      <w:r w:rsidRPr="00841A43">
        <w:t>la</w:t>
      </w:r>
      <w:proofErr w:type="gramEnd"/>
      <w:r w:rsidRPr="00841A43">
        <w:t xml:space="preserve"> hiérarchie des normes ;</w:t>
      </w:r>
    </w:p>
    <w:p w14:paraId="6AF46E37" w14:textId="77777777" w:rsidR="00841A43" w:rsidRPr="00841A43" w:rsidRDefault="00841A43" w:rsidP="00841A43">
      <w:pPr>
        <w:numPr>
          <w:ilvl w:val="0"/>
          <w:numId w:val="2"/>
        </w:numPr>
      </w:pPr>
      <w:proofErr w:type="gramStart"/>
      <w:r w:rsidRPr="00841A43">
        <w:t>l’absence</w:t>
      </w:r>
      <w:proofErr w:type="gramEnd"/>
      <w:r w:rsidRPr="00841A43">
        <w:t xml:space="preserve"> de contradictions internes ;</w:t>
      </w:r>
    </w:p>
    <w:p w14:paraId="3E352E6A" w14:textId="77777777" w:rsidR="00841A43" w:rsidRPr="00841A43" w:rsidRDefault="00841A43" w:rsidP="00841A43">
      <w:pPr>
        <w:numPr>
          <w:ilvl w:val="0"/>
          <w:numId w:val="2"/>
        </w:numPr>
      </w:pPr>
      <w:proofErr w:type="gramStart"/>
      <w:r w:rsidRPr="00841A43">
        <w:t>la</w:t>
      </w:r>
      <w:proofErr w:type="gramEnd"/>
      <w:r w:rsidRPr="00841A43">
        <w:t xml:space="preserve"> traçabilité normative ;</w:t>
      </w:r>
    </w:p>
    <w:p w14:paraId="19426ADB" w14:textId="77777777" w:rsidR="00841A43" w:rsidRPr="00841A43" w:rsidRDefault="00841A43" w:rsidP="00841A43">
      <w:pPr>
        <w:numPr>
          <w:ilvl w:val="0"/>
          <w:numId w:val="2"/>
        </w:numPr>
      </w:pPr>
      <w:proofErr w:type="gramStart"/>
      <w:r w:rsidRPr="00841A43">
        <w:t>la</w:t>
      </w:r>
      <w:proofErr w:type="gramEnd"/>
      <w:r w:rsidRPr="00841A43">
        <w:t xml:space="preserve"> sécurité juridique de l’ensemble du corpus.</w:t>
      </w:r>
    </w:p>
    <w:p w14:paraId="240A1EF0" w14:textId="77777777" w:rsidR="00841A43" w:rsidRPr="00841A43" w:rsidRDefault="00000000" w:rsidP="00841A43">
      <w:r>
        <w:pict w14:anchorId="06EF9560">
          <v:rect id="_x0000_i1025" style="width:0;height:1.5pt" o:hralign="center" o:hrstd="t" o:hr="t" fillcolor="#a0a0a0" stroked="f"/>
        </w:pict>
      </w:r>
    </w:p>
    <w:p w14:paraId="3351ACB0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MÉTHODOLOGIE</w:t>
      </w:r>
    </w:p>
    <w:p w14:paraId="5F5AAB0F" w14:textId="77777777" w:rsidR="00841A43" w:rsidRPr="00841A43" w:rsidRDefault="00841A43" w:rsidP="00841A43">
      <w:r w:rsidRPr="00841A43">
        <w:t xml:space="preserve">Pour chaque </w:t>
      </w:r>
      <w:r w:rsidRPr="00841A43">
        <w:rPr>
          <w:b/>
          <w:bCs/>
        </w:rPr>
        <w:t>article constitutionnel</w:t>
      </w:r>
      <w:r w:rsidRPr="00841A43">
        <w:t>, sont identifiés :</w:t>
      </w:r>
    </w:p>
    <w:p w14:paraId="34615776" w14:textId="77777777" w:rsidR="00841A43" w:rsidRPr="00841A43" w:rsidRDefault="00841A43" w:rsidP="00841A43">
      <w:pPr>
        <w:numPr>
          <w:ilvl w:val="0"/>
          <w:numId w:val="3"/>
        </w:numPr>
      </w:pPr>
      <w:proofErr w:type="gramStart"/>
      <w:r w:rsidRPr="00841A43">
        <w:t>les</w:t>
      </w:r>
      <w:proofErr w:type="gramEnd"/>
      <w:r w:rsidRPr="00841A43">
        <w:t xml:space="preserve"> lois organiques de mise en œuvre ou de verrouillage ;</w:t>
      </w:r>
    </w:p>
    <w:p w14:paraId="15650AC2" w14:textId="77777777" w:rsidR="00841A43" w:rsidRPr="00841A43" w:rsidRDefault="00841A43" w:rsidP="00841A43">
      <w:pPr>
        <w:numPr>
          <w:ilvl w:val="0"/>
          <w:numId w:val="3"/>
        </w:numPr>
      </w:pPr>
      <w:proofErr w:type="gramStart"/>
      <w:r w:rsidRPr="00841A43">
        <w:t>les</w:t>
      </w:r>
      <w:proofErr w:type="gramEnd"/>
      <w:r w:rsidRPr="00841A43">
        <w:t xml:space="preserve"> lois administratives applicables ;</w:t>
      </w:r>
    </w:p>
    <w:p w14:paraId="605A737D" w14:textId="77777777" w:rsidR="00841A43" w:rsidRPr="00841A43" w:rsidRDefault="00841A43" w:rsidP="00841A43">
      <w:pPr>
        <w:numPr>
          <w:ilvl w:val="0"/>
          <w:numId w:val="3"/>
        </w:numPr>
      </w:pPr>
      <w:proofErr w:type="gramStart"/>
      <w:r w:rsidRPr="00841A43">
        <w:t>les</w:t>
      </w:r>
      <w:proofErr w:type="gramEnd"/>
      <w:r w:rsidRPr="00841A43">
        <w:t xml:space="preserve"> lois ordinaires de portée générale ;</w:t>
      </w:r>
    </w:p>
    <w:p w14:paraId="090D7966" w14:textId="77777777" w:rsidR="00841A43" w:rsidRPr="00841A43" w:rsidRDefault="00841A43" w:rsidP="00841A43">
      <w:pPr>
        <w:numPr>
          <w:ilvl w:val="0"/>
          <w:numId w:val="3"/>
        </w:numPr>
      </w:pPr>
      <w:proofErr w:type="gramStart"/>
      <w:r w:rsidRPr="00841A43">
        <w:t>les</w:t>
      </w:r>
      <w:proofErr w:type="gramEnd"/>
      <w:r w:rsidRPr="00841A43">
        <w:t xml:space="preserve"> règlements d’application stricts ;</w:t>
      </w:r>
    </w:p>
    <w:p w14:paraId="64F7029D" w14:textId="77777777" w:rsidR="00841A43" w:rsidRPr="00841A43" w:rsidRDefault="00841A43" w:rsidP="00841A43">
      <w:pPr>
        <w:numPr>
          <w:ilvl w:val="0"/>
          <w:numId w:val="3"/>
        </w:numPr>
      </w:pPr>
      <w:proofErr w:type="gramStart"/>
      <w:r w:rsidRPr="00841A43">
        <w:t>les</w:t>
      </w:r>
      <w:proofErr w:type="gramEnd"/>
      <w:r w:rsidRPr="00841A43">
        <w:t xml:space="preserve"> documents de transition concernés (le cas échéant).</w:t>
      </w:r>
    </w:p>
    <w:p w14:paraId="732C2297" w14:textId="77777777" w:rsidR="00841A43" w:rsidRPr="00841A43" w:rsidRDefault="00000000" w:rsidP="00841A43">
      <w:r>
        <w:pict w14:anchorId="304227B1">
          <v:rect id="_x0000_i1026" style="width:0;height:1.5pt" o:hralign="center" o:hrstd="t" o:hr="t" fillcolor="#a0a0a0" stroked="f"/>
        </w:pict>
      </w:r>
    </w:p>
    <w:p w14:paraId="7F37E7B9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PARTIE I — PRINCIPES CONSTITUTIONNELS FONDAMENTAUX</w:t>
      </w:r>
    </w:p>
    <w:p w14:paraId="1EC1A190" w14:textId="77777777" w:rsidR="00841A43" w:rsidRPr="00841A43" w:rsidRDefault="00000000" w:rsidP="00841A43">
      <w:r>
        <w:pict w14:anchorId="74F98465">
          <v:rect id="_x0000_i1027" style="width:0;height:1.5pt" o:hralign="center" o:hrstd="t" o:hr="t" fillcolor="#a0a0a0" stroked="f"/>
        </w:pict>
      </w:r>
    </w:p>
    <w:p w14:paraId="055FE6CF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Constitution — Article 1</w:t>
      </w:r>
    </w:p>
    <w:p w14:paraId="4B265057" w14:textId="77777777" w:rsidR="00841A43" w:rsidRPr="00841A43" w:rsidRDefault="00841A43" w:rsidP="00841A43">
      <w:r w:rsidRPr="00841A43">
        <w:rPr>
          <w:b/>
          <w:bCs/>
        </w:rPr>
        <w:t>Souveraineté populaire exclusive</w:t>
      </w:r>
    </w:p>
    <w:p w14:paraId="17E4FBD7" w14:textId="77777777" w:rsidR="00841A43" w:rsidRPr="00841A43" w:rsidRDefault="00841A43" w:rsidP="00841A43">
      <w:pPr>
        <w:numPr>
          <w:ilvl w:val="0"/>
          <w:numId w:val="4"/>
        </w:numPr>
      </w:pPr>
      <w:r w:rsidRPr="00841A43">
        <w:t>Lois organiques :</w:t>
      </w:r>
    </w:p>
    <w:p w14:paraId="469E1F9A" w14:textId="77777777" w:rsidR="00841A43" w:rsidRPr="00841A43" w:rsidRDefault="00841A43" w:rsidP="00841A43">
      <w:pPr>
        <w:numPr>
          <w:ilvl w:val="1"/>
          <w:numId w:val="4"/>
        </w:numPr>
      </w:pPr>
      <w:r w:rsidRPr="00841A43">
        <w:t>Loi organique sur la souveraineté populaire et la légitimité de l’État</w:t>
      </w:r>
    </w:p>
    <w:p w14:paraId="3B2F2F23" w14:textId="77777777" w:rsidR="00841A43" w:rsidRPr="00841A43" w:rsidRDefault="00841A43" w:rsidP="00841A43">
      <w:pPr>
        <w:numPr>
          <w:ilvl w:val="0"/>
          <w:numId w:val="4"/>
        </w:numPr>
      </w:pPr>
      <w:r w:rsidRPr="00841A43">
        <w:t>Lois administratives :</w:t>
      </w:r>
    </w:p>
    <w:p w14:paraId="1C30238A" w14:textId="77777777" w:rsidR="00841A43" w:rsidRPr="00841A43" w:rsidRDefault="00841A43" w:rsidP="00841A43">
      <w:pPr>
        <w:numPr>
          <w:ilvl w:val="1"/>
          <w:numId w:val="4"/>
        </w:numPr>
      </w:pPr>
      <w:r w:rsidRPr="00841A43">
        <w:lastRenderedPageBreak/>
        <w:t>Loi sur l’organisation générale de l’État</w:t>
      </w:r>
    </w:p>
    <w:p w14:paraId="7DD02618" w14:textId="77777777" w:rsidR="00841A43" w:rsidRPr="00841A43" w:rsidRDefault="00841A43" w:rsidP="00841A43">
      <w:pPr>
        <w:numPr>
          <w:ilvl w:val="0"/>
          <w:numId w:val="4"/>
        </w:numPr>
      </w:pPr>
      <w:r w:rsidRPr="00841A43">
        <w:t>Lois ordinaires :</w:t>
      </w:r>
    </w:p>
    <w:p w14:paraId="35525311" w14:textId="77777777" w:rsidR="00841A43" w:rsidRPr="00841A43" w:rsidRDefault="00841A43" w:rsidP="00841A43">
      <w:pPr>
        <w:numPr>
          <w:ilvl w:val="1"/>
          <w:numId w:val="4"/>
        </w:numPr>
      </w:pPr>
      <w:r w:rsidRPr="00841A43">
        <w:t>Loi sur la gouvernance publique</w:t>
      </w:r>
    </w:p>
    <w:p w14:paraId="32497FD4" w14:textId="77777777" w:rsidR="00841A43" w:rsidRPr="00841A43" w:rsidRDefault="00841A43" w:rsidP="00841A43">
      <w:pPr>
        <w:numPr>
          <w:ilvl w:val="0"/>
          <w:numId w:val="4"/>
        </w:numPr>
      </w:pPr>
      <w:r w:rsidRPr="00841A43">
        <w:t>Règlements :</w:t>
      </w:r>
    </w:p>
    <w:p w14:paraId="48B9BAE3" w14:textId="77777777" w:rsidR="00841A43" w:rsidRPr="00841A43" w:rsidRDefault="00841A43" w:rsidP="00841A43">
      <w:pPr>
        <w:numPr>
          <w:ilvl w:val="1"/>
          <w:numId w:val="4"/>
        </w:numPr>
      </w:pPr>
      <w:r w:rsidRPr="00841A43">
        <w:t>Règlement sur la responsabilité des décideurs</w:t>
      </w:r>
    </w:p>
    <w:p w14:paraId="18436C43" w14:textId="77777777" w:rsidR="00841A43" w:rsidRPr="00841A43" w:rsidRDefault="00841A43" w:rsidP="00841A43">
      <w:pPr>
        <w:numPr>
          <w:ilvl w:val="0"/>
          <w:numId w:val="4"/>
        </w:numPr>
      </w:pPr>
      <w:r w:rsidRPr="00841A43">
        <w:t>Documents de transition :</w:t>
      </w:r>
    </w:p>
    <w:p w14:paraId="6D9CF8FD" w14:textId="77777777" w:rsidR="00841A43" w:rsidRPr="00841A43" w:rsidRDefault="00841A43" w:rsidP="00841A43">
      <w:pPr>
        <w:numPr>
          <w:ilvl w:val="1"/>
          <w:numId w:val="4"/>
        </w:numPr>
      </w:pPr>
      <w:r w:rsidRPr="00841A43">
        <w:t>Outil de transition constitutionnelle — Partie I</w:t>
      </w:r>
    </w:p>
    <w:p w14:paraId="3A08FA05" w14:textId="77777777" w:rsidR="00841A43" w:rsidRPr="00841A43" w:rsidRDefault="00000000" w:rsidP="00841A43">
      <w:r>
        <w:pict w14:anchorId="23590164">
          <v:rect id="_x0000_i1028" style="width:0;height:1.5pt" o:hralign="center" o:hrstd="t" o:hr="t" fillcolor="#a0a0a0" stroked="f"/>
        </w:pict>
      </w:r>
    </w:p>
    <w:p w14:paraId="056C7241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Constitution — Article 2</w:t>
      </w:r>
    </w:p>
    <w:p w14:paraId="2C67D253" w14:textId="77777777" w:rsidR="00841A43" w:rsidRPr="00841A43" w:rsidRDefault="00841A43" w:rsidP="00841A43">
      <w:r w:rsidRPr="00841A43">
        <w:rPr>
          <w:b/>
          <w:bCs/>
        </w:rPr>
        <w:t>Neutralité permanente de l’État</w:t>
      </w:r>
    </w:p>
    <w:p w14:paraId="25FC8229" w14:textId="77777777" w:rsidR="00841A43" w:rsidRPr="00841A43" w:rsidRDefault="00841A43" w:rsidP="00841A43">
      <w:pPr>
        <w:numPr>
          <w:ilvl w:val="0"/>
          <w:numId w:val="5"/>
        </w:numPr>
      </w:pPr>
      <w:r w:rsidRPr="00841A43">
        <w:t>Lois organiques :</w:t>
      </w:r>
    </w:p>
    <w:p w14:paraId="631A27B9" w14:textId="77777777" w:rsidR="00841A43" w:rsidRPr="00841A43" w:rsidRDefault="00841A43" w:rsidP="00841A43">
      <w:pPr>
        <w:numPr>
          <w:ilvl w:val="1"/>
          <w:numId w:val="5"/>
        </w:numPr>
      </w:pPr>
      <w:r w:rsidRPr="00841A43">
        <w:t>Loi organique sur la neutralité permanente et la non-ingérence</w:t>
      </w:r>
    </w:p>
    <w:p w14:paraId="7D72D352" w14:textId="77777777" w:rsidR="00841A43" w:rsidRPr="00841A43" w:rsidRDefault="00841A43" w:rsidP="00841A43">
      <w:pPr>
        <w:numPr>
          <w:ilvl w:val="0"/>
          <w:numId w:val="5"/>
        </w:numPr>
      </w:pPr>
      <w:r w:rsidRPr="00841A43">
        <w:t>Lois administratives :</w:t>
      </w:r>
    </w:p>
    <w:p w14:paraId="3921FF4E" w14:textId="77777777" w:rsidR="00841A43" w:rsidRPr="00841A43" w:rsidRDefault="00841A43" w:rsidP="00841A43">
      <w:pPr>
        <w:numPr>
          <w:ilvl w:val="1"/>
          <w:numId w:val="5"/>
        </w:numPr>
      </w:pPr>
      <w:r w:rsidRPr="00841A43">
        <w:t>Loi sur les relations extérieures administratives</w:t>
      </w:r>
    </w:p>
    <w:p w14:paraId="684C1964" w14:textId="77777777" w:rsidR="00841A43" w:rsidRPr="00841A43" w:rsidRDefault="00841A43" w:rsidP="00841A43">
      <w:pPr>
        <w:numPr>
          <w:ilvl w:val="0"/>
          <w:numId w:val="5"/>
        </w:numPr>
      </w:pPr>
      <w:r w:rsidRPr="00841A43">
        <w:t>Lois ordinaires :</w:t>
      </w:r>
    </w:p>
    <w:p w14:paraId="4A770B29" w14:textId="77777777" w:rsidR="00841A43" w:rsidRPr="00841A43" w:rsidRDefault="00841A43" w:rsidP="00841A43">
      <w:pPr>
        <w:numPr>
          <w:ilvl w:val="1"/>
          <w:numId w:val="5"/>
        </w:numPr>
      </w:pPr>
      <w:r w:rsidRPr="00841A43">
        <w:t>Loi sur les engagements internationaux</w:t>
      </w:r>
    </w:p>
    <w:p w14:paraId="53F40B12" w14:textId="77777777" w:rsidR="00841A43" w:rsidRPr="00841A43" w:rsidRDefault="00841A43" w:rsidP="00841A43">
      <w:pPr>
        <w:numPr>
          <w:ilvl w:val="0"/>
          <w:numId w:val="5"/>
        </w:numPr>
      </w:pPr>
      <w:r w:rsidRPr="00841A43">
        <w:t>Règlements :</w:t>
      </w:r>
    </w:p>
    <w:p w14:paraId="54598FF3" w14:textId="77777777" w:rsidR="00841A43" w:rsidRPr="00841A43" w:rsidRDefault="00841A43" w:rsidP="00841A43">
      <w:pPr>
        <w:numPr>
          <w:ilvl w:val="1"/>
          <w:numId w:val="5"/>
        </w:numPr>
      </w:pPr>
      <w:r w:rsidRPr="00841A43">
        <w:t>Règlement sur les relations internationales pacifiques</w:t>
      </w:r>
    </w:p>
    <w:p w14:paraId="0AF43206" w14:textId="77777777" w:rsidR="00841A43" w:rsidRPr="00841A43" w:rsidRDefault="00841A43" w:rsidP="00841A43">
      <w:pPr>
        <w:numPr>
          <w:ilvl w:val="0"/>
          <w:numId w:val="5"/>
        </w:numPr>
      </w:pPr>
      <w:r w:rsidRPr="00841A43">
        <w:t>Documents de transition :</w:t>
      </w:r>
    </w:p>
    <w:p w14:paraId="552FD45D" w14:textId="77777777" w:rsidR="00841A43" w:rsidRPr="00841A43" w:rsidRDefault="00841A43" w:rsidP="00841A43">
      <w:pPr>
        <w:numPr>
          <w:ilvl w:val="1"/>
          <w:numId w:val="5"/>
        </w:numPr>
      </w:pPr>
      <w:r w:rsidRPr="00841A43">
        <w:t>Volet II — Transition constitutionnelle</w:t>
      </w:r>
    </w:p>
    <w:p w14:paraId="26F2D8DE" w14:textId="77777777" w:rsidR="00841A43" w:rsidRPr="00841A43" w:rsidRDefault="00841A43" w:rsidP="00841A43">
      <w:pPr>
        <w:numPr>
          <w:ilvl w:val="1"/>
          <w:numId w:val="5"/>
        </w:numPr>
      </w:pPr>
      <w:r w:rsidRPr="00841A43">
        <w:t>Volet III — Québec pays souverain</w:t>
      </w:r>
    </w:p>
    <w:p w14:paraId="4D767166" w14:textId="77777777" w:rsidR="00841A43" w:rsidRPr="00841A43" w:rsidRDefault="00000000" w:rsidP="00841A43">
      <w:r>
        <w:pict w14:anchorId="289725FB">
          <v:rect id="_x0000_i1029" style="width:0;height:1.5pt" o:hralign="center" o:hrstd="t" o:hr="t" fillcolor="#a0a0a0" stroked="f"/>
        </w:pict>
      </w:r>
    </w:p>
    <w:p w14:paraId="53E92B19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Constitution — Article 3</w:t>
      </w:r>
    </w:p>
    <w:p w14:paraId="33273E24" w14:textId="77777777" w:rsidR="00841A43" w:rsidRPr="00841A43" w:rsidRDefault="00841A43" w:rsidP="00841A43">
      <w:r w:rsidRPr="00841A43">
        <w:rPr>
          <w:b/>
          <w:bCs/>
        </w:rPr>
        <w:t>Primauté de la Constitution et hiérarchie des normes</w:t>
      </w:r>
    </w:p>
    <w:p w14:paraId="0387BFAD" w14:textId="77777777" w:rsidR="00841A43" w:rsidRPr="00841A43" w:rsidRDefault="00841A43" w:rsidP="00841A43">
      <w:pPr>
        <w:numPr>
          <w:ilvl w:val="0"/>
          <w:numId w:val="6"/>
        </w:numPr>
      </w:pPr>
      <w:r w:rsidRPr="00841A43">
        <w:t>Lois organiques :</w:t>
      </w:r>
    </w:p>
    <w:p w14:paraId="09D10619" w14:textId="77777777" w:rsidR="00841A43" w:rsidRPr="00841A43" w:rsidRDefault="00841A43" w:rsidP="00841A43">
      <w:pPr>
        <w:numPr>
          <w:ilvl w:val="1"/>
          <w:numId w:val="6"/>
        </w:numPr>
      </w:pPr>
      <w:r w:rsidRPr="00841A43">
        <w:t>Loi organique sur le contrôle constitutionnel</w:t>
      </w:r>
    </w:p>
    <w:p w14:paraId="32E3B40A" w14:textId="77777777" w:rsidR="00841A43" w:rsidRPr="00841A43" w:rsidRDefault="00841A43" w:rsidP="00841A43">
      <w:pPr>
        <w:numPr>
          <w:ilvl w:val="0"/>
          <w:numId w:val="6"/>
        </w:numPr>
      </w:pPr>
      <w:r w:rsidRPr="00841A43">
        <w:t>Lois administratives :</w:t>
      </w:r>
    </w:p>
    <w:p w14:paraId="647EBDFF" w14:textId="77777777" w:rsidR="00841A43" w:rsidRPr="00841A43" w:rsidRDefault="00841A43" w:rsidP="00841A43">
      <w:pPr>
        <w:numPr>
          <w:ilvl w:val="1"/>
          <w:numId w:val="6"/>
        </w:numPr>
      </w:pPr>
      <w:r w:rsidRPr="00841A43">
        <w:t>Loi sur la légalité administrative</w:t>
      </w:r>
    </w:p>
    <w:p w14:paraId="6D4BBBB9" w14:textId="77777777" w:rsidR="00841A43" w:rsidRPr="00841A43" w:rsidRDefault="00841A43" w:rsidP="00841A43">
      <w:pPr>
        <w:numPr>
          <w:ilvl w:val="0"/>
          <w:numId w:val="6"/>
        </w:numPr>
      </w:pPr>
      <w:r w:rsidRPr="00841A43">
        <w:t>Lois ordinaires :</w:t>
      </w:r>
    </w:p>
    <w:p w14:paraId="0D6D8B1E" w14:textId="77777777" w:rsidR="00841A43" w:rsidRPr="00841A43" w:rsidRDefault="00841A43" w:rsidP="00841A43">
      <w:pPr>
        <w:numPr>
          <w:ilvl w:val="1"/>
          <w:numId w:val="6"/>
        </w:numPr>
      </w:pPr>
      <w:r w:rsidRPr="00841A43">
        <w:t>Loi sur la publication et l’entrée en vigueur des normes</w:t>
      </w:r>
    </w:p>
    <w:p w14:paraId="3E7EA862" w14:textId="77777777" w:rsidR="00841A43" w:rsidRPr="00841A43" w:rsidRDefault="00841A43" w:rsidP="00841A43">
      <w:pPr>
        <w:numPr>
          <w:ilvl w:val="0"/>
          <w:numId w:val="6"/>
        </w:numPr>
      </w:pPr>
      <w:r w:rsidRPr="00841A43">
        <w:t>Règlements :</w:t>
      </w:r>
    </w:p>
    <w:p w14:paraId="1C0E9112" w14:textId="77777777" w:rsidR="00841A43" w:rsidRPr="00841A43" w:rsidRDefault="00841A43" w:rsidP="00841A43">
      <w:pPr>
        <w:numPr>
          <w:ilvl w:val="1"/>
          <w:numId w:val="6"/>
        </w:numPr>
      </w:pPr>
      <w:r w:rsidRPr="00841A43">
        <w:lastRenderedPageBreak/>
        <w:t>Règlement de clôture et de cohérence normative</w:t>
      </w:r>
    </w:p>
    <w:p w14:paraId="75E00E5E" w14:textId="77777777" w:rsidR="00841A43" w:rsidRPr="00841A43" w:rsidRDefault="00841A43" w:rsidP="00841A43">
      <w:pPr>
        <w:numPr>
          <w:ilvl w:val="0"/>
          <w:numId w:val="6"/>
        </w:numPr>
      </w:pPr>
      <w:r w:rsidRPr="00841A43">
        <w:t>Documents de transition :</w:t>
      </w:r>
    </w:p>
    <w:p w14:paraId="2F941A25" w14:textId="77777777" w:rsidR="00841A43" w:rsidRPr="00841A43" w:rsidRDefault="00841A43" w:rsidP="00841A43">
      <w:pPr>
        <w:numPr>
          <w:ilvl w:val="1"/>
          <w:numId w:val="6"/>
        </w:numPr>
      </w:pPr>
      <w:r w:rsidRPr="00841A43">
        <w:t>Outil SCQ — Gouvernance de transition</w:t>
      </w:r>
    </w:p>
    <w:p w14:paraId="5FBBC9CB" w14:textId="77777777" w:rsidR="00841A43" w:rsidRPr="00841A43" w:rsidRDefault="00000000" w:rsidP="00841A43">
      <w:r>
        <w:pict w14:anchorId="4998E10E">
          <v:rect id="_x0000_i1030" style="width:0;height:1.5pt" o:hralign="center" o:hrstd="t" o:hr="t" fillcolor="#a0a0a0" stroked="f"/>
        </w:pict>
      </w:r>
    </w:p>
    <w:p w14:paraId="42394E1B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Constitution — Article 4</w:t>
      </w:r>
    </w:p>
    <w:p w14:paraId="2B764816" w14:textId="77777777" w:rsidR="00841A43" w:rsidRPr="00841A43" w:rsidRDefault="00841A43" w:rsidP="00841A43">
      <w:r w:rsidRPr="00841A43">
        <w:rPr>
          <w:b/>
          <w:bCs/>
        </w:rPr>
        <w:t>Responsabilité personnelle et transparence</w:t>
      </w:r>
    </w:p>
    <w:p w14:paraId="73B84B81" w14:textId="77777777" w:rsidR="00841A43" w:rsidRPr="00841A43" w:rsidRDefault="00841A43" w:rsidP="00841A43">
      <w:pPr>
        <w:numPr>
          <w:ilvl w:val="0"/>
          <w:numId w:val="7"/>
        </w:numPr>
      </w:pPr>
      <w:r w:rsidRPr="00841A43">
        <w:t>Lois organiques :</w:t>
      </w:r>
    </w:p>
    <w:p w14:paraId="00359A10" w14:textId="77777777" w:rsidR="00841A43" w:rsidRPr="00841A43" w:rsidRDefault="00841A43" w:rsidP="00841A43">
      <w:pPr>
        <w:numPr>
          <w:ilvl w:val="1"/>
          <w:numId w:val="7"/>
        </w:numPr>
      </w:pPr>
      <w:r w:rsidRPr="00841A43">
        <w:t>Loi organique sur l’intégrité de l’État</w:t>
      </w:r>
    </w:p>
    <w:p w14:paraId="23641794" w14:textId="77777777" w:rsidR="00841A43" w:rsidRPr="00841A43" w:rsidRDefault="00841A43" w:rsidP="00841A43">
      <w:pPr>
        <w:numPr>
          <w:ilvl w:val="0"/>
          <w:numId w:val="7"/>
        </w:numPr>
      </w:pPr>
      <w:r w:rsidRPr="00841A43">
        <w:t>Lois administratives :</w:t>
      </w:r>
    </w:p>
    <w:p w14:paraId="51E95259" w14:textId="77777777" w:rsidR="00841A43" w:rsidRPr="00841A43" w:rsidRDefault="00841A43" w:rsidP="00841A43">
      <w:pPr>
        <w:numPr>
          <w:ilvl w:val="1"/>
          <w:numId w:val="7"/>
        </w:numPr>
      </w:pPr>
      <w:r w:rsidRPr="00841A43">
        <w:t>Loi sur la responsabilité administrative</w:t>
      </w:r>
    </w:p>
    <w:p w14:paraId="7F08F06D" w14:textId="77777777" w:rsidR="00841A43" w:rsidRPr="00841A43" w:rsidRDefault="00841A43" w:rsidP="00841A43">
      <w:pPr>
        <w:numPr>
          <w:ilvl w:val="0"/>
          <w:numId w:val="7"/>
        </w:numPr>
      </w:pPr>
      <w:r w:rsidRPr="00841A43">
        <w:t>Lois ordinaires :</w:t>
      </w:r>
    </w:p>
    <w:p w14:paraId="14FC8C79" w14:textId="77777777" w:rsidR="00841A43" w:rsidRPr="00841A43" w:rsidRDefault="00841A43" w:rsidP="00841A43">
      <w:pPr>
        <w:numPr>
          <w:ilvl w:val="1"/>
          <w:numId w:val="7"/>
        </w:numPr>
      </w:pPr>
      <w:r w:rsidRPr="00841A43">
        <w:t>Loi sur la transparence publique</w:t>
      </w:r>
    </w:p>
    <w:p w14:paraId="37A5AFA3" w14:textId="77777777" w:rsidR="00841A43" w:rsidRPr="00841A43" w:rsidRDefault="00841A43" w:rsidP="00841A43">
      <w:pPr>
        <w:numPr>
          <w:ilvl w:val="0"/>
          <w:numId w:val="7"/>
        </w:numPr>
      </w:pPr>
      <w:r w:rsidRPr="00841A43">
        <w:t>Règlements :</w:t>
      </w:r>
    </w:p>
    <w:p w14:paraId="6A4FC419" w14:textId="77777777" w:rsidR="00841A43" w:rsidRPr="00841A43" w:rsidRDefault="00841A43" w:rsidP="00841A43">
      <w:pPr>
        <w:numPr>
          <w:ilvl w:val="1"/>
          <w:numId w:val="7"/>
        </w:numPr>
      </w:pPr>
      <w:r w:rsidRPr="00841A43">
        <w:t>Règlement sur l’accès à l’information</w:t>
      </w:r>
    </w:p>
    <w:p w14:paraId="1122E2A7" w14:textId="77777777" w:rsidR="00841A43" w:rsidRPr="00841A43" w:rsidRDefault="00841A43" w:rsidP="00841A43">
      <w:pPr>
        <w:numPr>
          <w:ilvl w:val="0"/>
          <w:numId w:val="7"/>
        </w:numPr>
      </w:pPr>
      <w:r w:rsidRPr="00841A43">
        <w:t>Documents de transition :</w:t>
      </w:r>
    </w:p>
    <w:p w14:paraId="025DE5E8" w14:textId="77777777" w:rsidR="00841A43" w:rsidRPr="00841A43" w:rsidRDefault="00841A43" w:rsidP="00841A43">
      <w:pPr>
        <w:numPr>
          <w:ilvl w:val="1"/>
          <w:numId w:val="7"/>
        </w:numPr>
      </w:pPr>
      <w:r w:rsidRPr="00841A43">
        <w:t>Registre des risques — Gouvernance</w:t>
      </w:r>
    </w:p>
    <w:p w14:paraId="6749A276" w14:textId="77777777" w:rsidR="00841A43" w:rsidRPr="00841A43" w:rsidRDefault="00000000" w:rsidP="00841A43">
      <w:r>
        <w:pict w14:anchorId="08FEABE2">
          <v:rect id="_x0000_i1031" style="width:0;height:1.5pt" o:hralign="center" o:hrstd="t" o:hr="t" fillcolor="#a0a0a0" stroked="f"/>
        </w:pict>
      </w:r>
    </w:p>
    <w:p w14:paraId="0EEA7704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PARTIE II — CITOYENNETÉ ET DROITS CIVIQUES</w:t>
      </w:r>
    </w:p>
    <w:p w14:paraId="53E49F61" w14:textId="77777777" w:rsidR="00841A43" w:rsidRPr="00841A43" w:rsidRDefault="00000000" w:rsidP="00841A43">
      <w:r>
        <w:pict w14:anchorId="2D14AFC1">
          <v:rect id="_x0000_i1032" style="width:0;height:1.5pt" o:hralign="center" o:hrstd="t" o:hr="t" fillcolor="#a0a0a0" stroked="f"/>
        </w:pict>
      </w:r>
    </w:p>
    <w:p w14:paraId="04C33EA8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Constitution — Article 5</w:t>
      </w:r>
    </w:p>
    <w:p w14:paraId="51477485" w14:textId="77777777" w:rsidR="00841A43" w:rsidRPr="00841A43" w:rsidRDefault="00841A43" w:rsidP="00841A43">
      <w:r w:rsidRPr="00841A43">
        <w:rPr>
          <w:b/>
          <w:bCs/>
        </w:rPr>
        <w:t>Citoyenneté québécoise</w:t>
      </w:r>
    </w:p>
    <w:p w14:paraId="3D4DE2B7" w14:textId="77777777" w:rsidR="00841A43" w:rsidRPr="00841A43" w:rsidRDefault="00841A43" w:rsidP="00841A43">
      <w:pPr>
        <w:numPr>
          <w:ilvl w:val="0"/>
          <w:numId w:val="8"/>
        </w:numPr>
      </w:pPr>
      <w:r w:rsidRPr="00841A43">
        <w:t>Lois organiques :</w:t>
      </w:r>
    </w:p>
    <w:p w14:paraId="6FFF5C7F" w14:textId="77777777" w:rsidR="00841A43" w:rsidRPr="00841A43" w:rsidRDefault="00841A43" w:rsidP="00841A43">
      <w:pPr>
        <w:numPr>
          <w:ilvl w:val="1"/>
          <w:numId w:val="8"/>
        </w:numPr>
      </w:pPr>
      <w:r w:rsidRPr="00841A43">
        <w:t>Loi organique sur la citoyenneté</w:t>
      </w:r>
    </w:p>
    <w:p w14:paraId="328C620F" w14:textId="77777777" w:rsidR="00841A43" w:rsidRPr="00841A43" w:rsidRDefault="00841A43" w:rsidP="00841A43">
      <w:pPr>
        <w:numPr>
          <w:ilvl w:val="0"/>
          <w:numId w:val="8"/>
        </w:numPr>
      </w:pPr>
      <w:r w:rsidRPr="00841A43">
        <w:t>Lois administratives :</w:t>
      </w:r>
    </w:p>
    <w:p w14:paraId="4E9A9EE8" w14:textId="77777777" w:rsidR="00841A43" w:rsidRPr="00841A43" w:rsidRDefault="00841A43" w:rsidP="00841A43">
      <w:pPr>
        <w:numPr>
          <w:ilvl w:val="1"/>
          <w:numId w:val="8"/>
        </w:numPr>
      </w:pPr>
      <w:r w:rsidRPr="00841A43">
        <w:t>Loi sur le registre civique</w:t>
      </w:r>
    </w:p>
    <w:p w14:paraId="1CCF12BC" w14:textId="77777777" w:rsidR="00841A43" w:rsidRPr="00841A43" w:rsidRDefault="00841A43" w:rsidP="00841A43">
      <w:pPr>
        <w:numPr>
          <w:ilvl w:val="0"/>
          <w:numId w:val="8"/>
        </w:numPr>
      </w:pPr>
      <w:r w:rsidRPr="00841A43">
        <w:t>Lois ordinaires :</w:t>
      </w:r>
    </w:p>
    <w:p w14:paraId="4F0E71B7" w14:textId="77777777" w:rsidR="00841A43" w:rsidRPr="00841A43" w:rsidRDefault="00841A43" w:rsidP="00841A43">
      <w:pPr>
        <w:numPr>
          <w:ilvl w:val="1"/>
          <w:numId w:val="8"/>
        </w:numPr>
      </w:pPr>
      <w:r w:rsidRPr="00841A43">
        <w:t>Loi sur l’état civil</w:t>
      </w:r>
    </w:p>
    <w:p w14:paraId="782D54E4" w14:textId="77777777" w:rsidR="00841A43" w:rsidRPr="00841A43" w:rsidRDefault="00841A43" w:rsidP="00841A43">
      <w:pPr>
        <w:numPr>
          <w:ilvl w:val="0"/>
          <w:numId w:val="8"/>
        </w:numPr>
      </w:pPr>
      <w:r w:rsidRPr="00841A43">
        <w:t>Règlements :</w:t>
      </w:r>
    </w:p>
    <w:p w14:paraId="7E1E9FBE" w14:textId="77777777" w:rsidR="00841A43" w:rsidRPr="00841A43" w:rsidRDefault="00841A43" w:rsidP="00841A43">
      <w:pPr>
        <w:numPr>
          <w:ilvl w:val="1"/>
          <w:numId w:val="8"/>
        </w:numPr>
      </w:pPr>
      <w:r w:rsidRPr="00841A43">
        <w:t>Règlement sur l’attribution et la perte de la citoyenneté</w:t>
      </w:r>
    </w:p>
    <w:p w14:paraId="77E33208" w14:textId="77777777" w:rsidR="00841A43" w:rsidRPr="00841A43" w:rsidRDefault="00841A43" w:rsidP="00841A43">
      <w:pPr>
        <w:numPr>
          <w:ilvl w:val="0"/>
          <w:numId w:val="8"/>
        </w:numPr>
      </w:pPr>
      <w:r w:rsidRPr="00841A43">
        <w:t>Documents de transition :</w:t>
      </w:r>
    </w:p>
    <w:p w14:paraId="62036067" w14:textId="77777777" w:rsidR="00841A43" w:rsidRPr="00841A43" w:rsidRDefault="00841A43" w:rsidP="00841A43">
      <w:pPr>
        <w:numPr>
          <w:ilvl w:val="1"/>
          <w:numId w:val="8"/>
        </w:numPr>
      </w:pPr>
      <w:r w:rsidRPr="00841A43">
        <w:t>Volet II — Citoyenneté transitoire</w:t>
      </w:r>
    </w:p>
    <w:p w14:paraId="3696473B" w14:textId="77777777" w:rsidR="00841A43" w:rsidRPr="00841A43" w:rsidRDefault="00000000" w:rsidP="00841A43">
      <w:r>
        <w:lastRenderedPageBreak/>
        <w:pict w14:anchorId="0DA750DD">
          <v:rect id="_x0000_i1033" style="width:0;height:1.5pt" o:hralign="center" o:hrstd="t" o:hr="t" fillcolor="#a0a0a0" stroked="f"/>
        </w:pict>
      </w:r>
    </w:p>
    <w:p w14:paraId="3E3766EB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Constitution — Article 6</w:t>
      </w:r>
    </w:p>
    <w:p w14:paraId="6E741FF5" w14:textId="77777777" w:rsidR="00841A43" w:rsidRPr="00841A43" w:rsidRDefault="00841A43" w:rsidP="00841A43">
      <w:r w:rsidRPr="00841A43">
        <w:rPr>
          <w:b/>
          <w:bCs/>
        </w:rPr>
        <w:t>Droit de vote</w:t>
      </w:r>
    </w:p>
    <w:p w14:paraId="77FAEAFE" w14:textId="77777777" w:rsidR="00841A43" w:rsidRPr="00841A43" w:rsidRDefault="00841A43" w:rsidP="00841A43">
      <w:pPr>
        <w:numPr>
          <w:ilvl w:val="0"/>
          <w:numId w:val="9"/>
        </w:numPr>
      </w:pPr>
      <w:r w:rsidRPr="00841A43">
        <w:t>Lois organiques :</w:t>
      </w:r>
    </w:p>
    <w:p w14:paraId="70160F2D" w14:textId="77777777" w:rsidR="00841A43" w:rsidRPr="00841A43" w:rsidRDefault="00841A43" w:rsidP="00841A43">
      <w:pPr>
        <w:numPr>
          <w:ilvl w:val="1"/>
          <w:numId w:val="9"/>
        </w:numPr>
      </w:pPr>
      <w:r w:rsidRPr="00841A43">
        <w:t>Loi organique électorale</w:t>
      </w:r>
    </w:p>
    <w:p w14:paraId="195129C3" w14:textId="77777777" w:rsidR="00841A43" w:rsidRPr="00841A43" w:rsidRDefault="00841A43" w:rsidP="00841A43">
      <w:pPr>
        <w:numPr>
          <w:ilvl w:val="0"/>
          <w:numId w:val="9"/>
        </w:numPr>
      </w:pPr>
      <w:r w:rsidRPr="00841A43">
        <w:t>Lois administratives :</w:t>
      </w:r>
    </w:p>
    <w:p w14:paraId="59BBCD6B" w14:textId="77777777" w:rsidR="00841A43" w:rsidRPr="00841A43" w:rsidRDefault="00841A43" w:rsidP="00841A43">
      <w:pPr>
        <w:numPr>
          <w:ilvl w:val="1"/>
          <w:numId w:val="9"/>
        </w:numPr>
      </w:pPr>
      <w:r w:rsidRPr="00841A43">
        <w:t>Loi sur l’administration électorale</w:t>
      </w:r>
    </w:p>
    <w:p w14:paraId="14C468D3" w14:textId="77777777" w:rsidR="00841A43" w:rsidRPr="00841A43" w:rsidRDefault="00841A43" w:rsidP="00841A43">
      <w:pPr>
        <w:numPr>
          <w:ilvl w:val="0"/>
          <w:numId w:val="9"/>
        </w:numPr>
      </w:pPr>
      <w:r w:rsidRPr="00841A43">
        <w:t>Lois ordinaires :</w:t>
      </w:r>
    </w:p>
    <w:p w14:paraId="4DF63028" w14:textId="77777777" w:rsidR="00841A43" w:rsidRPr="00841A43" w:rsidRDefault="00841A43" w:rsidP="00841A43">
      <w:pPr>
        <w:numPr>
          <w:ilvl w:val="1"/>
          <w:numId w:val="9"/>
        </w:numPr>
      </w:pPr>
      <w:r w:rsidRPr="00841A43">
        <w:t>Loi sur les élections générales</w:t>
      </w:r>
    </w:p>
    <w:p w14:paraId="78A24FA3" w14:textId="77777777" w:rsidR="00841A43" w:rsidRPr="00841A43" w:rsidRDefault="00841A43" w:rsidP="00841A43">
      <w:pPr>
        <w:numPr>
          <w:ilvl w:val="0"/>
          <w:numId w:val="9"/>
        </w:numPr>
      </w:pPr>
      <w:r w:rsidRPr="00841A43">
        <w:t>Règlements :</w:t>
      </w:r>
    </w:p>
    <w:p w14:paraId="05D609A5" w14:textId="77777777" w:rsidR="00841A43" w:rsidRPr="00841A43" w:rsidRDefault="00841A43" w:rsidP="00841A43">
      <w:pPr>
        <w:numPr>
          <w:ilvl w:val="1"/>
          <w:numId w:val="9"/>
        </w:numPr>
      </w:pPr>
      <w:r w:rsidRPr="00841A43">
        <w:t>Règlement sur les modalités de vote</w:t>
      </w:r>
    </w:p>
    <w:p w14:paraId="7F3CA1EE" w14:textId="77777777" w:rsidR="00841A43" w:rsidRPr="00841A43" w:rsidRDefault="00841A43" w:rsidP="00841A43">
      <w:pPr>
        <w:numPr>
          <w:ilvl w:val="0"/>
          <w:numId w:val="9"/>
        </w:numPr>
      </w:pPr>
      <w:r w:rsidRPr="00841A43">
        <w:t>Documents de transition :</w:t>
      </w:r>
    </w:p>
    <w:p w14:paraId="541D20FE" w14:textId="77777777" w:rsidR="00841A43" w:rsidRPr="00841A43" w:rsidRDefault="00841A43" w:rsidP="00841A43">
      <w:pPr>
        <w:numPr>
          <w:ilvl w:val="1"/>
          <w:numId w:val="9"/>
        </w:numPr>
      </w:pPr>
      <w:r w:rsidRPr="00841A43">
        <w:t>Outil SCQ — Sécurité électorale</w:t>
      </w:r>
    </w:p>
    <w:p w14:paraId="7C87A216" w14:textId="77777777" w:rsidR="00841A43" w:rsidRPr="00841A43" w:rsidRDefault="00000000" w:rsidP="00841A43">
      <w:r>
        <w:pict w14:anchorId="66D5E847">
          <v:rect id="_x0000_i1034" style="width:0;height:1.5pt" o:hralign="center" o:hrstd="t" o:hr="t" fillcolor="#a0a0a0" stroked="f"/>
        </w:pict>
      </w:r>
    </w:p>
    <w:p w14:paraId="7A6222D2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Constitution — Article 7</w:t>
      </w:r>
    </w:p>
    <w:p w14:paraId="21DEC3CF" w14:textId="77777777" w:rsidR="00841A43" w:rsidRPr="00841A43" w:rsidRDefault="00841A43" w:rsidP="00841A43">
      <w:r w:rsidRPr="00841A43">
        <w:rPr>
          <w:b/>
          <w:bCs/>
        </w:rPr>
        <w:t>Restrictions civiques encadrées</w:t>
      </w:r>
    </w:p>
    <w:p w14:paraId="7A0A96DD" w14:textId="77777777" w:rsidR="00841A43" w:rsidRPr="00841A43" w:rsidRDefault="00841A43" w:rsidP="00841A43">
      <w:pPr>
        <w:numPr>
          <w:ilvl w:val="0"/>
          <w:numId w:val="10"/>
        </w:numPr>
      </w:pPr>
      <w:r w:rsidRPr="00841A43">
        <w:t>Lois organiques :</w:t>
      </w:r>
    </w:p>
    <w:p w14:paraId="034AA51C" w14:textId="77777777" w:rsidR="00841A43" w:rsidRPr="00841A43" w:rsidRDefault="00841A43" w:rsidP="00841A43">
      <w:pPr>
        <w:numPr>
          <w:ilvl w:val="1"/>
          <w:numId w:val="10"/>
        </w:numPr>
      </w:pPr>
      <w:r w:rsidRPr="00841A43">
        <w:t>Loi organique sur les incapacités civiques</w:t>
      </w:r>
    </w:p>
    <w:p w14:paraId="61ACCA5C" w14:textId="77777777" w:rsidR="00841A43" w:rsidRPr="00841A43" w:rsidRDefault="00841A43" w:rsidP="00841A43">
      <w:pPr>
        <w:numPr>
          <w:ilvl w:val="0"/>
          <w:numId w:val="10"/>
        </w:numPr>
      </w:pPr>
      <w:r w:rsidRPr="00841A43">
        <w:t>Lois administratives :</w:t>
      </w:r>
    </w:p>
    <w:p w14:paraId="3CDC0530" w14:textId="77777777" w:rsidR="00841A43" w:rsidRPr="00841A43" w:rsidRDefault="00841A43" w:rsidP="00841A43">
      <w:pPr>
        <w:numPr>
          <w:ilvl w:val="1"/>
          <w:numId w:val="10"/>
        </w:numPr>
      </w:pPr>
      <w:r w:rsidRPr="00841A43">
        <w:t>Loi sur les décisions judiciaires civiles</w:t>
      </w:r>
    </w:p>
    <w:p w14:paraId="5FBFE424" w14:textId="77777777" w:rsidR="00841A43" w:rsidRPr="00841A43" w:rsidRDefault="00841A43" w:rsidP="00841A43">
      <w:pPr>
        <w:numPr>
          <w:ilvl w:val="0"/>
          <w:numId w:val="10"/>
        </w:numPr>
      </w:pPr>
      <w:r w:rsidRPr="00841A43">
        <w:t>Lois ordinaires :</w:t>
      </w:r>
    </w:p>
    <w:p w14:paraId="5FA033E2" w14:textId="77777777" w:rsidR="00841A43" w:rsidRPr="00841A43" w:rsidRDefault="00841A43" w:rsidP="00841A43">
      <w:pPr>
        <w:numPr>
          <w:ilvl w:val="1"/>
          <w:numId w:val="10"/>
        </w:numPr>
      </w:pPr>
      <w:r w:rsidRPr="00841A43">
        <w:t>Loi sur la réhabilitation civique</w:t>
      </w:r>
    </w:p>
    <w:p w14:paraId="1FF35A24" w14:textId="77777777" w:rsidR="00841A43" w:rsidRPr="00841A43" w:rsidRDefault="00841A43" w:rsidP="00841A43">
      <w:pPr>
        <w:numPr>
          <w:ilvl w:val="0"/>
          <w:numId w:val="10"/>
        </w:numPr>
      </w:pPr>
      <w:r w:rsidRPr="00841A43">
        <w:t>Règlements :</w:t>
      </w:r>
    </w:p>
    <w:p w14:paraId="55D5E647" w14:textId="77777777" w:rsidR="00841A43" w:rsidRPr="00841A43" w:rsidRDefault="00841A43" w:rsidP="00841A43">
      <w:pPr>
        <w:numPr>
          <w:ilvl w:val="1"/>
          <w:numId w:val="10"/>
        </w:numPr>
      </w:pPr>
      <w:r w:rsidRPr="00841A43">
        <w:t>Règlement sur les procédures d’exclusion et de réintégration</w:t>
      </w:r>
    </w:p>
    <w:p w14:paraId="09F00B69" w14:textId="77777777" w:rsidR="00841A43" w:rsidRPr="00841A43" w:rsidRDefault="00841A43" w:rsidP="00841A43">
      <w:pPr>
        <w:numPr>
          <w:ilvl w:val="0"/>
          <w:numId w:val="10"/>
        </w:numPr>
      </w:pPr>
      <w:r w:rsidRPr="00841A43">
        <w:t>Documents de transition :</w:t>
      </w:r>
    </w:p>
    <w:p w14:paraId="58F277E9" w14:textId="77777777" w:rsidR="00841A43" w:rsidRPr="00841A43" w:rsidRDefault="00841A43" w:rsidP="00841A43">
      <w:pPr>
        <w:numPr>
          <w:ilvl w:val="1"/>
          <w:numId w:val="10"/>
        </w:numPr>
      </w:pPr>
      <w:r w:rsidRPr="00841A43">
        <w:t>Registre des risques — Droits fondamentaux</w:t>
      </w:r>
    </w:p>
    <w:p w14:paraId="68EF0B65" w14:textId="77777777" w:rsidR="00841A43" w:rsidRPr="00841A43" w:rsidRDefault="00000000" w:rsidP="00841A43">
      <w:r>
        <w:pict w14:anchorId="373CDC43">
          <v:rect id="_x0000_i1035" style="width:0;height:1.5pt" o:hralign="center" o:hrstd="t" o:hr="t" fillcolor="#a0a0a0" stroked="f"/>
        </w:pict>
      </w:r>
    </w:p>
    <w:p w14:paraId="35951528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PARTIE III — PROTECTION DES PERSONNES</w:t>
      </w:r>
    </w:p>
    <w:p w14:paraId="335975DA" w14:textId="77777777" w:rsidR="00841A43" w:rsidRPr="00841A43" w:rsidRDefault="00000000" w:rsidP="00841A43">
      <w:r>
        <w:pict w14:anchorId="34DAC278">
          <v:rect id="_x0000_i1036" style="width:0;height:1.5pt" o:hralign="center" o:hrstd="t" o:hr="t" fillcolor="#a0a0a0" stroked="f"/>
        </w:pict>
      </w:r>
    </w:p>
    <w:p w14:paraId="0A0AE944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Constitution — Article 8</w:t>
      </w:r>
    </w:p>
    <w:p w14:paraId="5FA38A9A" w14:textId="77777777" w:rsidR="00841A43" w:rsidRPr="00841A43" w:rsidRDefault="00841A43" w:rsidP="00841A43">
      <w:r w:rsidRPr="00841A43">
        <w:rPr>
          <w:b/>
          <w:bCs/>
        </w:rPr>
        <w:t>Protection des enfants, aînés et personnes vulnérables</w:t>
      </w:r>
    </w:p>
    <w:p w14:paraId="200918EE" w14:textId="77777777" w:rsidR="00841A43" w:rsidRPr="00841A43" w:rsidRDefault="00841A43" w:rsidP="00841A43">
      <w:pPr>
        <w:numPr>
          <w:ilvl w:val="0"/>
          <w:numId w:val="11"/>
        </w:numPr>
      </w:pPr>
      <w:r w:rsidRPr="00841A43">
        <w:lastRenderedPageBreak/>
        <w:t>Lois organiques :</w:t>
      </w:r>
    </w:p>
    <w:p w14:paraId="180E13EB" w14:textId="77777777" w:rsidR="00841A43" w:rsidRPr="00841A43" w:rsidRDefault="00841A43" w:rsidP="00841A43">
      <w:pPr>
        <w:numPr>
          <w:ilvl w:val="1"/>
          <w:numId w:val="11"/>
        </w:numPr>
      </w:pPr>
      <w:r w:rsidRPr="00841A43">
        <w:t>Loi organique de protection des personnes vulnérables</w:t>
      </w:r>
    </w:p>
    <w:p w14:paraId="6F1ECD59" w14:textId="77777777" w:rsidR="00841A43" w:rsidRPr="00841A43" w:rsidRDefault="00841A43" w:rsidP="00841A43">
      <w:pPr>
        <w:numPr>
          <w:ilvl w:val="0"/>
          <w:numId w:val="11"/>
        </w:numPr>
      </w:pPr>
      <w:r w:rsidRPr="00841A43">
        <w:t>Lois administratives :</w:t>
      </w:r>
    </w:p>
    <w:p w14:paraId="0BB8CB44" w14:textId="77777777" w:rsidR="00841A43" w:rsidRPr="00841A43" w:rsidRDefault="00841A43" w:rsidP="00841A43">
      <w:pPr>
        <w:numPr>
          <w:ilvl w:val="1"/>
          <w:numId w:val="11"/>
        </w:numPr>
      </w:pPr>
      <w:r w:rsidRPr="00841A43">
        <w:t>Loi sur les services sociaux essentiels</w:t>
      </w:r>
    </w:p>
    <w:p w14:paraId="4B5AB3F6" w14:textId="77777777" w:rsidR="00841A43" w:rsidRPr="00841A43" w:rsidRDefault="00841A43" w:rsidP="00841A43">
      <w:pPr>
        <w:numPr>
          <w:ilvl w:val="0"/>
          <w:numId w:val="11"/>
        </w:numPr>
      </w:pPr>
      <w:r w:rsidRPr="00841A43">
        <w:t>Lois ordinaires :</w:t>
      </w:r>
    </w:p>
    <w:p w14:paraId="71B6D069" w14:textId="77777777" w:rsidR="00841A43" w:rsidRPr="00841A43" w:rsidRDefault="00841A43" w:rsidP="00841A43">
      <w:pPr>
        <w:numPr>
          <w:ilvl w:val="1"/>
          <w:numId w:val="11"/>
        </w:numPr>
      </w:pPr>
      <w:r w:rsidRPr="00841A43">
        <w:t>Loi sur la protection sociale</w:t>
      </w:r>
    </w:p>
    <w:p w14:paraId="0D664981" w14:textId="77777777" w:rsidR="00841A43" w:rsidRPr="00841A43" w:rsidRDefault="00841A43" w:rsidP="00841A43">
      <w:pPr>
        <w:numPr>
          <w:ilvl w:val="0"/>
          <w:numId w:val="11"/>
        </w:numPr>
      </w:pPr>
      <w:r w:rsidRPr="00841A43">
        <w:t>Règlements :</w:t>
      </w:r>
    </w:p>
    <w:p w14:paraId="281E88FF" w14:textId="77777777" w:rsidR="00841A43" w:rsidRPr="00841A43" w:rsidRDefault="00841A43" w:rsidP="00841A43">
      <w:pPr>
        <w:numPr>
          <w:ilvl w:val="1"/>
          <w:numId w:val="11"/>
        </w:numPr>
      </w:pPr>
      <w:r w:rsidRPr="00841A43">
        <w:t>Règlement sur les normes de protection</w:t>
      </w:r>
    </w:p>
    <w:p w14:paraId="367A5BC7" w14:textId="77777777" w:rsidR="00841A43" w:rsidRPr="00841A43" w:rsidRDefault="00841A43" w:rsidP="00841A43">
      <w:pPr>
        <w:numPr>
          <w:ilvl w:val="0"/>
          <w:numId w:val="11"/>
        </w:numPr>
      </w:pPr>
      <w:r w:rsidRPr="00841A43">
        <w:t>Documents de transition :</w:t>
      </w:r>
    </w:p>
    <w:p w14:paraId="0F1FC387" w14:textId="77777777" w:rsidR="00841A43" w:rsidRPr="00841A43" w:rsidRDefault="00841A43" w:rsidP="00841A43">
      <w:pPr>
        <w:numPr>
          <w:ilvl w:val="1"/>
          <w:numId w:val="11"/>
        </w:numPr>
      </w:pPr>
      <w:r w:rsidRPr="00841A43">
        <w:t>Volet III — Protection sociale</w:t>
      </w:r>
    </w:p>
    <w:p w14:paraId="509CCA8A" w14:textId="77777777" w:rsidR="00841A43" w:rsidRPr="00841A43" w:rsidRDefault="00000000" w:rsidP="00841A43">
      <w:r>
        <w:pict w14:anchorId="47633E0D">
          <v:rect id="_x0000_i1037" style="width:0;height:1.5pt" o:hralign="center" o:hrstd="t" o:hr="t" fillcolor="#a0a0a0" stroked="f"/>
        </w:pict>
      </w:r>
    </w:p>
    <w:p w14:paraId="2A12E853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PARTIE IV — INSTITUTIONS DE L’ÉTAT</w:t>
      </w:r>
    </w:p>
    <w:p w14:paraId="326789FA" w14:textId="77777777" w:rsidR="00841A43" w:rsidRPr="00841A43" w:rsidRDefault="00000000" w:rsidP="00841A43">
      <w:r>
        <w:pict w14:anchorId="45504500">
          <v:rect id="_x0000_i1038" style="width:0;height:1.5pt" o:hralign="center" o:hrstd="t" o:hr="t" fillcolor="#a0a0a0" stroked="f"/>
        </w:pict>
      </w:r>
    </w:p>
    <w:p w14:paraId="4924FCC8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Constitution — Article 11</w:t>
      </w:r>
    </w:p>
    <w:p w14:paraId="2B027101" w14:textId="77777777" w:rsidR="00841A43" w:rsidRPr="00841A43" w:rsidRDefault="00841A43" w:rsidP="00841A43">
      <w:r w:rsidRPr="00841A43">
        <w:rPr>
          <w:b/>
          <w:bCs/>
        </w:rPr>
        <w:t>Séparation des pouvoirs</w:t>
      </w:r>
    </w:p>
    <w:p w14:paraId="17B5FFDE" w14:textId="77777777" w:rsidR="00841A43" w:rsidRPr="00841A43" w:rsidRDefault="00841A43" w:rsidP="00841A43">
      <w:pPr>
        <w:numPr>
          <w:ilvl w:val="0"/>
          <w:numId w:val="12"/>
        </w:numPr>
      </w:pPr>
      <w:r w:rsidRPr="00841A43">
        <w:t>Lois organiques :</w:t>
      </w:r>
    </w:p>
    <w:p w14:paraId="3C25AC95" w14:textId="77777777" w:rsidR="00841A43" w:rsidRPr="00841A43" w:rsidRDefault="00841A43" w:rsidP="00841A43">
      <w:pPr>
        <w:numPr>
          <w:ilvl w:val="1"/>
          <w:numId w:val="12"/>
        </w:numPr>
      </w:pPr>
      <w:r w:rsidRPr="00841A43">
        <w:t>Loi organique sur les institutions constitutionnelles</w:t>
      </w:r>
    </w:p>
    <w:p w14:paraId="0C5AAE2B" w14:textId="77777777" w:rsidR="00841A43" w:rsidRPr="00841A43" w:rsidRDefault="00841A43" w:rsidP="00841A43">
      <w:pPr>
        <w:numPr>
          <w:ilvl w:val="0"/>
          <w:numId w:val="12"/>
        </w:numPr>
      </w:pPr>
      <w:r w:rsidRPr="00841A43">
        <w:t>Lois administratives :</w:t>
      </w:r>
    </w:p>
    <w:p w14:paraId="0DD85987" w14:textId="77777777" w:rsidR="00841A43" w:rsidRPr="00841A43" w:rsidRDefault="00841A43" w:rsidP="00841A43">
      <w:pPr>
        <w:numPr>
          <w:ilvl w:val="1"/>
          <w:numId w:val="12"/>
        </w:numPr>
      </w:pPr>
      <w:r w:rsidRPr="00841A43">
        <w:t>Loi sur l’organisation institutionnelle</w:t>
      </w:r>
    </w:p>
    <w:p w14:paraId="3FEF4278" w14:textId="77777777" w:rsidR="00841A43" w:rsidRPr="00841A43" w:rsidRDefault="00841A43" w:rsidP="00841A43">
      <w:pPr>
        <w:numPr>
          <w:ilvl w:val="0"/>
          <w:numId w:val="12"/>
        </w:numPr>
      </w:pPr>
      <w:r w:rsidRPr="00841A43">
        <w:t>Lois ordinaires :</w:t>
      </w:r>
    </w:p>
    <w:p w14:paraId="58D5D8CC" w14:textId="77777777" w:rsidR="00841A43" w:rsidRPr="00841A43" w:rsidRDefault="00841A43" w:rsidP="00841A43">
      <w:pPr>
        <w:numPr>
          <w:ilvl w:val="1"/>
          <w:numId w:val="12"/>
        </w:numPr>
      </w:pPr>
      <w:r w:rsidRPr="00841A43">
        <w:t>Loi sur la gouvernance parlementaire</w:t>
      </w:r>
    </w:p>
    <w:p w14:paraId="1EEAF6D5" w14:textId="77777777" w:rsidR="00841A43" w:rsidRPr="00841A43" w:rsidRDefault="00841A43" w:rsidP="00841A43">
      <w:pPr>
        <w:numPr>
          <w:ilvl w:val="0"/>
          <w:numId w:val="12"/>
        </w:numPr>
      </w:pPr>
      <w:r w:rsidRPr="00841A43">
        <w:t>Règlements :</w:t>
      </w:r>
    </w:p>
    <w:p w14:paraId="370C125C" w14:textId="77777777" w:rsidR="00841A43" w:rsidRPr="00841A43" w:rsidRDefault="00841A43" w:rsidP="00841A43">
      <w:pPr>
        <w:numPr>
          <w:ilvl w:val="1"/>
          <w:numId w:val="12"/>
        </w:numPr>
      </w:pPr>
      <w:r w:rsidRPr="00841A43">
        <w:t>Règlement sur les incompatibilités</w:t>
      </w:r>
    </w:p>
    <w:p w14:paraId="65292A1D" w14:textId="77777777" w:rsidR="00841A43" w:rsidRPr="00841A43" w:rsidRDefault="00841A43" w:rsidP="00841A43">
      <w:pPr>
        <w:numPr>
          <w:ilvl w:val="0"/>
          <w:numId w:val="12"/>
        </w:numPr>
      </w:pPr>
      <w:r w:rsidRPr="00841A43">
        <w:t>Documents de transition :</w:t>
      </w:r>
    </w:p>
    <w:p w14:paraId="77417A71" w14:textId="77777777" w:rsidR="00841A43" w:rsidRPr="00841A43" w:rsidRDefault="00841A43" w:rsidP="00841A43">
      <w:pPr>
        <w:numPr>
          <w:ilvl w:val="1"/>
          <w:numId w:val="12"/>
        </w:numPr>
      </w:pPr>
      <w:r w:rsidRPr="00841A43">
        <w:t>Outil SCQ — Substitution des autorités</w:t>
      </w:r>
    </w:p>
    <w:p w14:paraId="26032E13" w14:textId="77777777" w:rsidR="00841A43" w:rsidRPr="00841A43" w:rsidRDefault="00000000" w:rsidP="00841A43">
      <w:r>
        <w:pict w14:anchorId="3373E765">
          <v:rect id="_x0000_i1039" style="width:0;height:1.5pt" o:hralign="center" o:hrstd="t" o:hr="t" fillcolor="#a0a0a0" stroked="f"/>
        </w:pict>
      </w:r>
    </w:p>
    <w:p w14:paraId="630B4D77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Constitution — Article 13</w:t>
      </w:r>
    </w:p>
    <w:p w14:paraId="43A7C1C5" w14:textId="77777777" w:rsidR="00841A43" w:rsidRPr="00841A43" w:rsidRDefault="00841A43" w:rsidP="00841A43">
      <w:r w:rsidRPr="00841A43">
        <w:rPr>
          <w:b/>
          <w:bCs/>
        </w:rPr>
        <w:t>Conseil des peuples fondateurs</w:t>
      </w:r>
    </w:p>
    <w:p w14:paraId="15C17FDB" w14:textId="77777777" w:rsidR="00841A43" w:rsidRPr="00841A43" w:rsidRDefault="00841A43" w:rsidP="00841A43">
      <w:pPr>
        <w:numPr>
          <w:ilvl w:val="0"/>
          <w:numId w:val="13"/>
        </w:numPr>
      </w:pPr>
      <w:r w:rsidRPr="00841A43">
        <w:t>Lois organiques :</w:t>
      </w:r>
    </w:p>
    <w:p w14:paraId="3B52AD81" w14:textId="77777777" w:rsidR="00841A43" w:rsidRPr="00841A43" w:rsidRDefault="00841A43" w:rsidP="00841A43">
      <w:pPr>
        <w:numPr>
          <w:ilvl w:val="1"/>
          <w:numId w:val="13"/>
        </w:numPr>
      </w:pPr>
      <w:r w:rsidRPr="00841A43">
        <w:t>Loi organique sur le Conseil des peuples fondateurs</w:t>
      </w:r>
    </w:p>
    <w:p w14:paraId="6DD70980" w14:textId="77777777" w:rsidR="00841A43" w:rsidRPr="00841A43" w:rsidRDefault="00841A43" w:rsidP="00841A43">
      <w:pPr>
        <w:numPr>
          <w:ilvl w:val="0"/>
          <w:numId w:val="13"/>
        </w:numPr>
      </w:pPr>
      <w:r w:rsidRPr="00841A43">
        <w:t>Lois administratives :</w:t>
      </w:r>
    </w:p>
    <w:p w14:paraId="6D9452F5" w14:textId="77777777" w:rsidR="00841A43" w:rsidRPr="00841A43" w:rsidRDefault="00841A43" w:rsidP="00841A43">
      <w:pPr>
        <w:numPr>
          <w:ilvl w:val="1"/>
          <w:numId w:val="13"/>
        </w:numPr>
      </w:pPr>
      <w:r w:rsidRPr="00841A43">
        <w:lastRenderedPageBreak/>
        <w:t>Loi sur les autorités consultatives</w:t>
      </w:r>
    </w:p>
    <w:p w14:paraId="6E3F6ABA" w14:textId="77777777" w:rsidR="00841A43" w:rsidRPr="00841A43" w:rsidRDefault="00841A43" w:rsidP="00841A43">
      <w:pPr>
        <w:numPr>
          <w:ilvl w:val="0"/>
          <w:numId w:val="13"/>
        </w:numPr>
      </w:pPr>
      <w:r w:rsidRPr="00841A43">
        <w:t>Lois ordinaires :</w:t>
      </w:r>
    </w:p>
    <w:p w14:paraId="11EE46CD" w14:textId="77777777" w:rsidR="00841A43" w:rsidRPr="00841A43" w:rsidRDefault="00841A43" w:rsidP="00841A43">
      <w:pPr>
        <w:numPr>
          <w:ilvl w:val="1"/>
          <w:numId w:val="13"/>
        </w:numPr>
      </w:pPr>
      <w:r w:rsidRPr="00841A43">
        <w:t>Loi sur la protection du territoire et de la culture</w:t>
      </w:r>
    </w:p>
    <w:p w14:paraId="7D1EE93B" w14:textId="77777777" w:rsidR="00841A43" w:rsidRPr="00841A43" w:rsidRDefault="00841A43" w:rsidP="00841A43">
      <w:pPr>
        <w:numPr>
          <w:ilvl w:val="0"/>
          <w:numId w:val="13"/>
        </w:numPr>
      </w:pPr>
      <w:r w:rsidRPr="00841A43">
        <w:t>Règlements :</w:t>
      </w:r>
    </w:p>
    <w:p w14:paraId="25E67692" w14:textId="77777777" w:rsidR="00841A43" w:rsidRPr="00841A43" w:rsidRDefault="00841A43" w:rsidP="00841A43">
      <w:pPr>
        <w:numPr>
          <w:ilvl w:val="1"/>
          <w:numId w:val="13"/>
        </w:numPr>
      </w:pPr>
      <w:r w:rsidRPr="00841A43">
        <w:t>Règlement sur la procédure d’avis conforme</w:t>
      </w:r>
    </w:p>
    <w:p w14:paraId="155F7584" w14:textId="77777777" w:rsidR="00841A43" w:rsidRPr="00841A43" w:rsidRDefault="00841A43" w:rsidP="00841A43">
      <w:pPr>
        <w:numPr>
          <w:ilvl w:val="0"/>
          <w:numId w:val="13"/>
        </w:numPr>
      </w:pPr>
      <w:r w:rsidRPr="00841A43">
        <w:t>Documents de transition :</w:t>
      </w:r>
    </w:p>
    <w:p w14:paraId="0A2BFE75" w14:textId="77777777" w:rsidR="00841A43" w:rsidRPr="00841A43" w:rsidRDefault="00841A43" w:rsidP="00841A43">
      <w:pPr>
        <w:numPr>
          <w:ilvl w:val="1"/>
          <w:numId w:val="13"/>
        </w:numPr>
      </w:pPr>
      <w:r w:rsidRPr="00841A43">
        <w:t>Registre des risques — Égalité civique</w:t>
      </w:r>
    </w:p>
    <w:p w14:paraId="54CD7624" w14:textId="77777777" w:rsidR="00841A43" w:rsidRPr="00841A43" w:rsidRDefault="00000000" w:rsidP="00841A43">
      <w:r>
        <w:pict w14:anchorId="0080D1BB">
          <v:rect id="_x0000_i1040" style="width:0;height:1.5pt" o:hralign="center" o:hrstd="t" o:hr="t" fillcolor="#a0a0a0" stroked="f"/>
        </w:pict>
      </w:r>
    </w:p>
    <w:p w14:paraId="693A2049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PARTIE V — SERVICES ESSENTIELS</w:t>
      </w:r>
    </w:p>
    <w:p w14:paraId="75F58F38" w14:textId="77777777" w:rsidR="00841A43" w:rsidRPr="00841A43" w:rsidRDefault="00000000" w:rsidP="00841A43">
      <w:r>
        <w:pict w14:anchorId="68FAA3B6">
          <v:rect id="_x0000_i1041" style="width:0;height:1.5pt" o:hralign="center" o:hrstd="t" o:hr="t" fillcolor="#a0a0a0" stroked="f"/>
        </w:pict>
      </w:r>
    </w:p>
    <w:p w14:paraId="68845D77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Constitution — Article 14</w:t>
      </w:r>
    </w:p>
    <w:p w14:paraId="39027D77" w14:textId="77777777" w:rsidR="00841A43" w:rsidRPr="00841A43" w:rsidRDefault="00841A43" w:rsidP="00841A43">
      <w:r w:rsidRPr="00841A43">
        <w:rPr>
          <w:b/>
          <w:bCs/>
        </w:rPr>
        <w:t>Propriété publique des services essentiels</w:t>
      </w:r>
    </w:p>
    <w:p w14:paraId="2F9412E7" w14:textId="77777777" w:rsidR="00841A43" w:rsidRPr="00841A43" w:rsidRDefault="00841A43" w:rsidP="00841A43">
      <w:pPr>
        <w:numPr>
          <w:ilvl w:val="0"/>
          <w:numId w:val="14"/>
        </w:numPr>
      </w:pPr>
      <w:r w:rsidRPr="00841A43">
        <w:t>Lois organiques :</w:t>
      </w:r>
    </w:p>
    <w:p w14:paraId="5EA5E522" w14:textId="77777777" w:rsidR="00841A43" w:rsidRPr="00841A43" w:rsidRDefault="00841A43" w:rsidP="00841A43">
      <w:pPr>
        <w:numPr>
          <w:ilvl w:val="1"/>
          <w:numId w:val="14"/>
        </w:numPr>
      </w:pPr>
      <w:r w:rsidRPr="00841A43">
        <w:t>Loi organique sur les services essentiels</w:t>
      </w:r>
    </w:p>
    <w:p w14:paraId="1D54328E" w14:textId="77777777" w:rsidR="00841A43" w:rsidRPr="00841A43" w:rsidRDefault="00841A43" w:rsidP="00841A43">
      <w:pPr>
        <w:numPr>
          <w:ilvl w:val="0"/>
          <w:numId w:val="14"/>
        </w:numPr>
      </w:pPr>
      <w:r w:rsidRPr="00841A43">
        <w:t>Lois administratives :</w:t>
      </w:r>
    </w:p>
    <w:p w14:paraId="422425F6" w14:textId="77777777" w:rsidR="00841A43" w:rsidRPr="00841A43" w:rsidRDefault="00841A43" w:rsidP="00841A43">
      <w:pPr>
        <w:numPr>
          <w:ilvl w:val="1"/>
          <w:numId w:val="14"/>
        </w:numPr>
      </w:pPr>
      <w:r w:rsidRPr="00841A43">
        <w:t>Loi sur la gestion des services publics</w:t>
      </w:r>
    </w:p>
    <w:p w14:paraId="7FD126EE" w14:textId="77777777" w:rsidR="00841A43" w:rsidRPr="00841A43" w:rsidRDefault="00841A43" w:rsidP="00841A43">
      <w:pPr>
        <w:numPr>
          <w:ilvl w:val="0"/>
          <w:numId w:val="14"/>
        </w:numPr>
      </w:pPr>
      <w:r w:rsidRPr="00841A43">
        <w:t>Lois ordinaires :</w:t>
      </w:r>
    </w:p>
    <w:p w14:paraId="15CF6D21" w14:textId="77777777" w:rsidR="00841A43" w:rsidRPr="00841A43" w:rsidRDefault="00841A43" w:rsidP="00841A43">
      <w:pPr>
        <w:numPr>
          <w:ilvl w:val="1"/>
          <w:numId w:val="14"/>
        </w:numPr>
      </w:pPr>
      <w:r w:rsidRPr="00841A43">
        <w:t>Loi sur la continuité des services</w:t>
      </w:r>
    </w:p>
    <w:p w14:paraId="519A376C" w14:textId="77777777" w:rsidR="00841A43" w:rsidRPr="00841A43" w:rsidRDefault="00841A43" w:rsidP="00841A43">
      <w:pPr>
        <w:numPr>
          <w:ilvl w:val="0"/>
          <w:numId w:val="14"/>
        </w:numPr>
      </w:pPr>
      <w:r w:rsidRPr="00841A43">
        <w:t>Règlements :</w:t>
      </w:r>
    </w:p>
    <w:p w14:paraId="244CF910" w14:textId="77777777" w:rsidR="00841A43" w:rsidRPr="00841A43" w:rsidRDefault="00841A43" w:rsidP="00841A43">
      <w:pPr>
        <w:numPr>
          <w:ilvl w:val="1"/>
          <w:numId w:val="14"/>
        </w:numPr>
      </w:pPr>
      <w:r w:rsidRPr="00841A43">
        <w:t>Règlement sur la qualité et la continuité</w:t>
      </w:r>
    </w:p>
    <w:p w14:paraId="37FB9196" w14:textId="77777777" w:rsidR="00841A43" w:rsidRPr="00841A43" w:rsidRDefault="00841A43" w:rsidP="00841A43">
      <w:pPr>
        <w:numPr>
          <w:ilvl w:val="0"/>
          <w:numId w:val="14"/>
        </w:numPr>
      </w:pPr>
      <w:r w:rsidRPr="00841A43">
        <w:t>Documents de transition :</w:t>
      </w:r>
    </w:p>
    <w:p w14:paraId="490CF8DD" w14:textId="77777777" w:rsidR="00841A43" w:rsidRPr="00841A43" w:rsidRDefault="00841A43" w:rsidP="00841A43">
      <w:pPr>
        <w:numPr>
          <w:ilvl w:val="1"/>
          <w:numId w:val="14"/>
        </w:numPr>
      </w:pPr>
      <w:r w:rsidRPr="00841A43">
        <w:t>Volet I / II — Continuité</w:t>
      </w:r>
    </w:p>
    <w:p w14:paraId="11B41A2B" w14:textId="77777777" w:rsidR="00841A43" w:rsidRPr="00841A43" w:rsidRDefault="00000000" w:rsidP="00841A43">
      <w:r>
        <w:pict w14:anchorId="72676078">
          <v:rect id="_x0000_i1042" style="width:0;height:1.5pt" o:hralign="center" o:hrstd="t" o:hr="t" fillcolor="#a0a0a0" stroked="f"/>
        </w:pict>
      </w:r>
    </w:p>
    <w:p w14:paraId="455C9BF8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PARTIE VI — FINANCES PUBLIQUES</w:t>
      </w:r>
    </w:p>
    <w:p w14:paraId="0CD8435A" w14:textId="77777777" w:rsidR="00841A43" w:rsidRPr="00841A43" w:rsidRDefault="00000000" w:rsidP="00841A43">
      <w:r>
        <w:pict w14:anchorId="02ECE1B8">
          <v:rect id="_x0000_i1043" style="width:0;height:1.5pt" o:hralign="center" o:hrstd="t" o:hr="t" fillcolor="#a0a0a0" stroked="f"/>
        </w:pict>
      </w:r>
    </w:p>
    <w:p w14:paraId="5F9C8765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Constitution — Article 16</w:t>
      </w:r>
    </w:p>
    <w:p w14:paraId="13031445" w14:textId="77777777" w:rsidR="00841A43" w:rsidRPr="00841A43" w:rsidRDefault="00841A43" w:rsidP="00841A43">
      <w:r w:rsidRPr="00841A43">
        <w:rPr>
          <w:b/>
          <w:bCs/>
        </w:rPr>
        <w:t>Fiscalité unique</w:t>
      </w:r>
    </w:p>
    <w:p w14:paraId="782D6817" w14:textId="77777777" w:rsidR="00841A43" w:rsidRPr="00841A43" w:rsidRDefault="00841A43" w:rsidP="00841A43">
      <w:pPr>
        <w:numPr>
          <w:ilvl w:val="0"/>
          <w:numId w:val="15"/>
        </w:numPr>
      </w:pPr>
      <w:r w:rsidRPr="00841A43">
        <w:t>Lois organiques :</w:t>
      </w:r>
    </w:p>
    <w:p w14:paraId="00FF3012" w14:textId="77777777" w:rsidR="00841A43" w:rsidRPr="00841A43" w:rsidRDefault="00841A43" w:rsidP="00841A43">
      <w:pPr>
        <w:numPr>
          <w:ilvl w:val="1"/>
          <w:numId w:val="15"/>
        </w:numPr>
      </w:pPr>
      <w:r w:rsidRPr="00841A43">
        <w:t>Loi organique sur la fiscalité unique</w:t>
      </w:r>
    </w:p>
    <w:p w14:paraId="58E3E3CD" w14:textId="77777777" w:rsidR="00841A43" w:rsidRPr="00841A43" w:rsidRDefault="00841A43" w:rsidP="00841A43">
      <w:pPr>
        <w:numPr>
          <w:ilvl w:val="0"/>
          <w:numId w:val="15"/>
        </w:numPr>
      </w:pPr>
      <w:r w:rsidRPr="00841A43">
        <w:t>Lois administratives :</w:t>
      </w:r>
    </w:p>
    <w:p w14:paraId="39A71155" w14:textId="77777777" w:rsidR="00841A43" w:rsidRPr="00841A43" w:rsidRDefault="00841A43" w:rsidP="00841A43">
      <w:pPr>
        <w:numPr>
          <w:ilvl w:val="1"/>
          <w:numId w:val="15"/>
        </w:numPr>
      </w:pPr>
      <w:r w:rsidRPr="00841A43">
        <w:t>Loi sur l’administration fiscale</w:t>
      </w:r>
    </w:p>
    <w:p w14:paraId="5950B15C" w14:textId="77777777" w:rsidR="00841A43" w:rsidRPr="00841A43" w:rsidRDefault="00841A43" w:rsidP="00841A43">
      <w:pPr>
        <w:numPr>
          <w:ilvl w:val="0"/>
          <w:numId w:val="15"/>
        </w:numPr>
      </w:pPr>
      <w:r w:rsidRPr="00841A43">
        <w:lastRenderedPageBreak/>
        <w:t>Lois ordinaires :</w:t>
      </w:r>
    </w:p>
    <w:p w14:paraId="07B0FB34" w14:textId="77777777" w:rsidR="00841A43" w:rsidRPr="00841A43" w:rsidRDefault="00841A43" w:rsidP="00841A43">
      <w:pPr>
        <w:numPr>
          <w:ilvl w:val="1"/>
          <w:numId w:val="15"/>
        </w:numPr>
      </w:pPr>
      <w:r w:rsidRPr="00841A43">
        <w:t>Loi sur les finances publiques</w:t>
      </w:r>
    </w:p>
    <w:p w14:paraId="2BA1B922" w14:textId="77777777" w:rsidR="00841A43" w:rsidRPr="00841A43" w:rsidRDefault="00841A43" w:rsidP="00841A43">
      <w:pPr>
        <w:numPr>
          <w:ilvl w:val="0"/>
          <w:numId w:val="15"/>
        </w:numPr>
      </w:pPr>
      <w:r w:rsidRPr="00841A43">
        <w:t>Règlements :</w:t>
      </w:r>
    </w:p>
    <w:p w14:paraId="76480C83" w14:textId="77777777" w:rsidR="00841A43" w:rsidRPr="00841A43" w:rsidRDefault="00841A43" w:rsidP="00841A43">
      <w:pPr>
        <w:numPr>
          <w:ilvl w:val="1"/>
          <w:numId w:val="15"/>
        </w:numPr>
      </w:pPr>
      <w:r w:rsidRPr="00841A43">
        <w:t>Règlement sur la perception et l’affectation</w:t>
      </w:r>
    </w:p>
    <w:p w14:paraId="45150283" w14:textId="77777777" w:rsidR="00841A43" w:rsidRPr="00841A43" w:rsidRDefault="00841A43" w:rsidP="00841A43">
      <w:pPr>
        <w:numPr>
          <w:ilvl w:val="0"/>
          <w:numId w:val="15"/>
        </w:numPr>
      </w:pPr>
      <w:r w:rsidRPr="00841A43">
        <w:t>Documents de transition :</w:t>
      </w:r>
    </w:p>
    <w:p w14:paraId="520E3E6B" w14:textId="77777777" w:rsidR="00841A43" w:rsidRPr="00841A43" w:rsidRDefault="00841A43" w:rsidP="00841A43">
      <w:pPr>
        <w:numPr>
          <w:ilvl w:val="1"/>
          <w:numId w:val="15"/>
        </w:numPr>
      </w:pPr>
      <w:r w:rsidRPr="00841A43">
        <w:t>Outil SCQ — Phase II et III</w:t>
      </w:r>
    </w:p>
    <w:p w14:paraId="077D7F1E" w14:textId="77777777" w:rsidR="00841A43" w:rsidRPr="00841A43" w:rsidRDefault="00000000" w:rsidP="00841A43">
      <w:r>
        <w:pict w14:anchorId="549C08B7">
          <v:rect id="_x0000_i1044" style="width:0;height:1.5pt" o:hralign="center" o:hrstd="t" o:hr="t" fillcolor="#a0a0a0" stroked="f"/>
        </w:pict>
      </w:r>
    </w:p>
    <w:p w14:paraId="7482591E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Constitution — Article 17</w:t>
      </w:r>
    </w:p>
    <w:p w14:paraId="47A1CF15" w14:textId="77777777" w:rsidR="00841A43" w:rsidRPr="00841A43" w:rsidRDefault="00841A43" w:rsidP="00841A43">
      <w:r w:rsidRPr="00841A43">
        <w:rPr>
          <w:b/>
          <w:bCs/>
        </w:rPr>
        <w:t>Affectation exclusive des fonds publics</w:t>
      </w:r>
    </w:p>
    <w:p w14:paraId="259223C9" w14:textId="77777777" w:rsidR="00841A43" w:rsidRPr="00841A43" w:rsidRDefault="00841A43" w:rsidP="00841A43">
      <w:pPr>
        <w:numPr>
          <w:ilvl w:val="0"/>
          <w:numId w:val="16"/>
        </w:numPr>
      </w:pPr>
      <w:r w:rsidRPr="00841A43">
        <w:t>Lois organiques :</w:t>
      </w:r>
    </w:p>
    <w:p w14:paraId="7273909C" w14:textId="77777777" w:rsidR="00841A43" w:rsidRPr="00841A43" w:rsidRDefault="00841A43" w:rsidP="00841A43">
      <w:pPr>
        <w:numPr>
          <w:ilvl w:val="1"/>
          <w:numId w:val="16"/>
        </w:numPr>
      </w:pPr>
      <w:r w:rsidRPr="00841A43">
        <w:t>Loi organique sur la discipline budgétaire</w:t>
      </w:r>
    </w:p>
    <w:p w14:paraId="567FB286" w14:textId="77777777" w:rsidR="00841A43" w:rsidRPr="00841A43" w:rsidRDefault="00841A43" w:rsidP="00841A43">
      <w:pPr>
        <w:numPr>
          <w:ilvl w:val="0"/>
          <w:numId w:val="16"/>
        </w:numPr>
      </w:pPr>
      <w:r w:rsidRPr="00841A43">
        <w:t>Lois administratives :</w:t>
      </w:r>
    </w:p>
    <w:p w14:paraId="7BF09046" w14:textId="77777777" w:rsidR="00841A43" w:rsidRPr="00841A43" w:rsidRDefault="00841A43" w:rsidP="00841A43">
      <w:pPr>
        <w:numPr>
          <w:ilvl w:val="1"/>
          <w:numId w:val="16"/>
        </w:numPr>
      </w:pPr>
      <w:r w:rsidRPr="00841A43">
        <w:t>Loi sur l’exécution budgétaire</w:t>
      </w:r>
    </w:p>
    <w:p w14:paraId="56DBC637" w14:textId="77777777" w:rsidR="00841A43" w:rsidRPr="00841A43" w:rsidRDefault="00841A43" w:rsidP="00841A43">
      <w:pPr>
        <w:numPr>
          <w:ilvl w:val="0"/>
          <w:numId w:val="16"/>
        </w:numPr>
      </w:pPr>
      <w:r w:rsidRPr="00841A43">
        <w:t>Lois ordinaires :</w:t>
      </w:r>
    </w:p>
    <w:p w14:paraId="484FFE54" w14:textId="77777777" w:rsidR="00841A43" w:rsidRPr="00841A43" w:rsidRDefault="00841A43" w:rsidP="00841A43">
      <w:pPr>
        <w:numPr>
          <w:ilvl w:val="1"/>
          <w:numId w:val="16"/>
        </w:numPr>
      </w:pPr>
      <w:r w:rsidRPr="00841A43">
        <w:t>Loi sur la dette publique</w:t>
      </w:r>
    </w:p>
    <w:p w14:paraId="3FDCA7E5" w14:textId="77777777" w:rsidR="00841A43" w:rsidRPr="00841A43" w:rsidRDefault="00841A43" w:rsidP="00841A43">
      <w:pPr>
        <w:numPr>
          <w:ilvl w:val="0"/>
          <w:numId w:val="16"/>
        </w:numPr>
      </w:pPr>
      <w:r w:rsidRPr="00841A43">
        <w:t>Règlements :</w:t>
      </w:r>
    </w:p>
    <w:p w14:paraId="0F21CBB2" w14:textId="77777777" w:rsidR="00841A43" w:rsidRPr="00841A43" w:rsidRDefault="00841A43" w:rsidP="00841A43">
      <w:pPr>
        <w:numPr>
          <w:ilvl w:val="1"/>
          <w:numId w:val="16"/>
        </w:numPr>
      </w:pPr>
      <w:r w:rsidRPr="00841A43">
        <w:t>Règlement sur les contrôles financiers</w:t>
      </w:r>
    </w:p>
    <w:p w14:paraId="1E90146D" w14:textId="77777777" w:rsidR="00841A43" w:rsidRPr="00841A43" w:rsidRDefault="00841A43" w:rsidP="00841A43">
      <w:pPr>
        <w:numPr>
          <w:ilvl w:val="0"/>
          <w:numId w:val="16"/>
        </w:numPr>
      </w:pPr>
      <w:r w:rsidRPr="00841A43">
        <w:t>Documents de transition :</w:t>
      </w:r>
    </w:p>
    <w:p w14:paraId="186C6C3F" w14:textId="77777777" w:rsidR="00841A43" w:rsidRPr="00841A43" w:rsidRDefault="00841A43" w:rsidP="00841A43">
      <w:pPr>
        <w:numPr>
          <w:ilvl w:val="1"/>
          <w:numId w:val="16"/>
        </w:numPr>
      </w:pPr>
      <w:r w:rsidRPr="00841A43">
        <w:t>Registre des risques — Finances</w:t>
      </w:r>
    </w:p>
    <w:p w14:paraId="12816DC7" w14:textId="77777777" w:rsidR="00841A43" w:rsidRPr="00841A43" w:rsidRDefault="00000000" w:rsidP="00841A43">
      <w:r>
        <w:pict w14:anchorId="01072928">
          <v:rect id="_x0000_i1045" style="width:0;height:1.5pt" o:hralign="center" o:hrstd="t" o:hr="t" fillcolor="#a0a0a0" stroked="f"/>
        </w:pict>
      </w:r>
    </w:p>
    <w:p w14:paraId="0A5D2A50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PARTIE VII — JUSTICE, SÉCURITÉ ET ÉLECTIONS</w:t>
      </w:r>
    </w:p>
    <w:p w14:paraId="332CE953" w14:textId="77777777" w:rsidR="00841A43" w:rsidRPr="00841A43" w:rsidRDefault="00000000" w:rsidP="00841A43">
      <w:r>
        <w:pict w14:anchorId="0AC29164">
          <v:rect id="_x0000_i1046" style="width:0;height:1.5pt" o:hralign="center" o:hrstd="t" o:hr="t" fillcolor="#a0a0a0" stroked="f"/>
        </w:pict>
      </w:r>
    </w:p>
    <w:p w14:paraId="5CFFD9B6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Constitution — Article 21</w:t>
      </w:r>
    </w:p>
    <w:p w14:paraId="5E4FFCAC" w14:textId="77777777" w:rsidR="00841A43" w:rsidRPr="00841A43" w:rsidRDefault="00841A43" w:rsidP="00841A43">
      <w:r w:rsidRPr="00841A43">
        <w:rPr>
          <w:b/>
          <w:bCs/>
        </w:rPr>
        <w:t>Indépendance judiciaire</w:t>
      </w:r>
    </w:p>
    <w:p w14:paraId="3D9D3F5B" w14:textId="77777777" w:rsidR="00841A43" w:rsidRPr="00841A43" w:rsidRDefault="00841A43" w:rsidP="00841A43">
      <w:pPr>
        <w:numPr>
          <w:ilvl w:val="0"/>
          <w:numId w:val="17"/>
        </w:numPr>
      </w:pPr>
      <w:r w:rsidRPr="00841A43">
        <w:t>Lois organiques :</w:t>
      </w:r>
    </w:p>
    <w:p w14:paraId="54945CF9" w14:textId="77777777" w:rsidR="00841A43" w:rsidRPr="00841A43" w:rsidRDefault="00841A43" w:rsidP="00841A43">
      <w:pPr>
        <w:numPr>
          <w:ilvl w:val="1"/>
          <w:numId w:val="17"/>
        </w:numPr>
      </w:pPr>
      <w:r w:rsidRPr="00841A43">
        <w:t>Loi organique sur l’indépendance judiciaire</w:t>
      </w:r>
    </w:p>
    <w:p w14:paraId="5ABFB145" w14:textId="77777777" w:rsidR="00841A43" w:rsidRPr="00841A43" w:rsidRDefault="00841A43" w:rsidP="00841A43">
      <w:pPr>
        <w:numPr>
          <w:ilvl w:val="0"/>
          <w:numId w:val="17"/>
        </w:numPr>
      </w:pPr>
      <w:r w:rsidRPr="00841A43">
        <w:t>Lois administratives :</w:t>
      </w:r>
    </w:p>
    <w:p w14:paraId="070084BA" w14:textId="77777777" w:rsidR="00841A43" w:rsidRPr="00841A43" w:rsidRDefault="00841A43" w:rsidP="00841A43">
      <w:pPr>
        <w:numPr>
          <w:ilvl w:val="1"/>
          <w:numId w:val="17"/>
        </w:numPr>
      </w:pPr>
      <w:r w:rsidRPr="00841A43">
        <w:t>Loi sur l’administration de la justice</w:t>
      </w:r>
    </w:p>
    <w:p w14:paraId="39F0932F" w14:textId="77777777" w:rsidR="00841A43" w:rsidRPr="00841A43" w:rsidRDefault="00841A43" w:rsidP="00841A43">
      <w:pPr>
        <w:numPr>
          <w:ilvl w:val="0"/>
          <w:numId w:val="17"/>
        </w:numPr>
      </w:pPr>
      <w:r w:rsidRPr="00841A43">
        <w:t>Lois ordinaires :</w:t>
      </w:r>
    </w:p>
    <w:p w14:paraId="5D4B5414" w14:textId="77777777" w:rsidR="00841A43" w:rsidRPr="00841A43" w:rsidRDefault="00841A43" w:rsidP="00841A43">
      <w:pPr>
        <w:numPr>
          <w:ilvl w:val="1"/>
          <w:numId w:val="17"/>
        </w:numPr>
      </w:pPr>
      <w:r w:rsidRPr="00841A43">
        <w:t>Loi sur la procédure judiciaire</w:t>
      </w:r>
    </w:p>
    <w:p w14:paraId="2DE57396" w14:textId="77777777" w:rsidR="00841A43" w:rsidRPr="00841A43" w:rsidRDefault="00841A43" w:rsidP="00841A43">
      <w:pPr>
        <w:numPr>
          <w:ilvl w:val="0"/>
          <w:numId w:val="17"/>
        </w:numPr>
      </w:pPr>
      <w:r w:rsidRPr="00841A43">
        <w:t>Règlements :</w:t>
      </w:r>
    </w:p>
    <w:p w14:paraId="568FFFAE" w14:textId="77777777" w:rsidR="00841A43" w:rsidRPr="00841A43" w:rsidRDefault="00841A43" w:rsidP="00841A43">
      <w:pPr>
        <w:numPr>
          <w:ilvl w:val="1"/>
          <w:numId w:val="17"/>
        </w:numPr>
      </w:pPr>
      <w:r w:rsidRPr="00841A43">
        <w:lastRenderedPageBreak/>
        <w:t>Règlement sur l’organisation des tribunaux</w:t>
      </w:r>
    </w:p>
    <w:p w14:paraId="6D50AD45" w14:textId="77777777" w:rsidR="00841A43" w:rsidRPr="00841A43" w:rsidRDefault="00841A43" w:rsidP="00841A43">
      <w:pPr>
        <w:numPr>
          <w:ilvl w:val="0"/>
          <w:numId w:val="17"/>
        </w:numPr>
      </w:pPr>
      <w:r w:rsidRPr="00841A43">
        <w:t>Documents de transition :</w:t>
      </w:r>
    </w:p>
    <w:p w14:paraId="4B1421F5" w14:textId="77777777" w:rsidR="00841A43" w:rsidRPr="00841A43" w:rsidRDefault="00841A43" w:rsidP="00841A43">
      <w:pPr>
        <w:numPr>
          <w:ilvl w:val="1"/>
          <w:numId w:val="17"/>
        </w:numPr>
      </w:pPr>
      <w:r w:rsidRPr="00841A43">
        <w:t>Volet II — Justice transitoire</w:t>
      </w:r>
    </w:p>
    <w:p w14:paraId="5E679170" w14:textId="77777777" w:rsidR="00841A43" w:rsidRPr="00841A43" w:rsidRDefault="00000000" w:rsidP="00841A43">
      <w:r>
        <w:pict w14:anchorId="65506319">
          <v:rect id="_x0000_i1047" style="width:0;height:1.5pt" o:hralign="center" o:hrstd="t" o:hr="t" fillcolor="#a0a0a0" stroked="f"/>
        </w:pict>
      </w:r>
    </w:p>
    <w:p w14:paraId="464362EF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Constitution — Article 23</w:t>
      </w:r>
    </w:p>
    <w:p w14:paraId="22373E39" w14:textId="77777777" w:rsidR="00841A43" w:rsidRPr="00841A43" w:rsidRDefault="00841A43" w:rsidP="00841A43">
      <w:r w:rsidRPr="00841A43">
        <w:rPr>
          <w:b/>
          <w:bCs/>
        </w:rPr>
        <w:t>Intégrité électorale</w:t>
      </w:r>
    </w:p>
    <w:p w14:paraId="3C5ACA8D" w14:textId="77777777" w:rsidR="00841A43" w:rsidRPr="00841A43" w:rsidRDefault="00841A43" w:rsidP="00841A43">
      <w:pPr>
        <w:numPr>
          <w:ilvl w:val="0"/>
          <w:numId w:val="18"/>
        </w:numPr>
      </w:pPr>
      <w:r w:rsidRPr="00841A43">
        <w:t>Lois organiques :</w:t>
      </w:r>
    </w:p>
    <w:p w14:paraId="021965C2" w14:textId="77777777" w:rsidR="00841A43" w:rsidRPr="00841A43" w:rsidRDefault="00841A43" w:rsidP="00841A43">
      <w:pPr>
        <w:numPr>
          <w:ilvl w:val="1"/>
          <w:numId w:val="18"/>
        </w:numPr>
      </w:pPr>
      <w:r w:rsidRPr="00841A43">
        <w:t>Loi organique électorale</w:t>
      </w:r>
    </w:p>
    <w:p w14:paraId="2361717C" w14:textId="77777777" w:rsidR="00841A43" w:rsidRPr="00841A43" w:rsidRDefault="00841A43" w:rsidP="00841A43">
      <w:pPr>
        <w:numPr>
          <w:ilvl w:val="0"/>
          <w:numId w:val="18"/>
        </w:numPr>
      </w:pPr>
      <w:r w:rsidRPr="00841A43">
        <w:t>Lois administratives :</w:t>
      </w:r>
    </w:p>
    <w:p w14:paraId="6C4B69C1" w14:textId="77777777" w:rsidR="00841A43" w:rsidRPr="00841A43" w:rsidRDefault="00841A43" w:rsidP="00841A43">
      <w:pPr>
        <w:numPr>
          <w:ilvl w:val="1"/>
          <w:numId w:val="18"/>
        </w:numPr>
      </w:pPr>
      <w:r w:rsidRPr="00841A43">
        <w:t>Loi sur la sécurité électorale</w:t>
      </w:r>
    </w:p>
    <w:p w14:paraId="2424FB70" w14:textId="77777777" w:rsidR="00841A43" w:rsidRPr="00841A43" w:rsidRDefault="00841A43" w:rsidP="00841A43">
      <w:pPr>
        <w:numPr>
          <w:ilvl w:val="0"/>
          <w:numId w:val="18"/>
        </w:numPr>
      </w:pPr>
      <w:r w:rsidRPr="00841A43">
        <w:t>Lois ordinaires :</w:t>
      </w:r>
    </w:p>
    <w:p w14:paraId="39CEC7F0" w14:textId="77777777" w:rsidR="00841A43" w:rsidRPr="00841A43" w:rsidRDefault="00841A43" w:rsidP="00841A43">
      <w:pPr>
        <w:numPr>
          <w:ilvl w:val="1"/>
          <w:numId w:val="18"/>
        </w:numPr>
      </w:pPr>
      <w:r w:rsidRPr="00841A43">
        <w:t>Loi sur la transparence électorale</w:t>
      </w:r>
    </w:p>
    <w:p w14:paraId="4CD90A45" w14:textId="77777777" w:rsidR="00841A43" w:rsidRPr="00841A43" w:rsidRDefault="00841A43" w:rsidP="00841A43">
      <w:pPr>
        <w:numPr>
          <w:ilvl w:val="0"/>
          <w:numId w:val="18"/>
        </w:numPr>
      </w:pPr>
      <w:r w:rsidRPr="00841A43">
        <w:t>Règlements :</w:t>
      </w:r>
    </w:p>
    <w:p w14:paraId="3D6BC8DE" w14:textId="77777777" w:rsidR="00841A43" w:rsidRPr="00841A43" w:rsidRDefault="00841A43" w:rsidP="00841A43">
      <w:pPr>
        <w:numPr>
          <w:ilvl w:val="1"/>
          <w:numId w:val="18"/>
        </w:numPr>
      </w:pPr>
      <w:r w:rsidRPr="00841A43">
        <w:t>Règlement sur le vote traçable</w:t>
      </w:r>
    </w:p>
    <w:p w14:paraId="6B05B148" w14:textId="77777777" w:rsidR="00841A43" w:rsidRPr="00841A43" w:rsidRDefault="00841A43" w:rsidP="00841A43">
      <w:pPr>
        <w:numPr>
          <w:ilvl w:val="0"/>
          <w:numId w:val="18"/>
        </w:numPr>
      </w:pPr>
      <w:r w:rsidRPr="00841A43">
        <w:t>Documents de transition :</w:t>
      </w:r>
    </w:p>
    <w:p w14:paraId="546EFFAE" w14:textId="77777777" w:rsidR="00841A43" w:rsidRPr="00841A43" w:rsidRDefault="00841A43" w:rsidP="00841A43">
      <w:pPr>
        <w:numPr>
          <w:ilvl w:val="1"/>
          <w:numId w:val="18"/>
        </w:numPr>
      </w:pPr>
      <w:r w:rsidRPr="00841A43">
        <w:t>Audit de défense constitutionnelle</w:t>
      </w:r>
    </w:p>
    <w:p w14:paraId="41539F09" w14:textId="77777777" w:rsidR="00841A43" w:rsidRPr="00841A43" w:rsidRDefault="00000000" w:rsidP="00841A43">
      <w:r>
        <w:pict w14:anchorId="57F69D25">
          <v:rect id="_x0000_i1048" style="width:0;height:1.5pt" o:hralign="center" o:hrstd="t" o:hr="t" fillcolor="#a0a0a0" stroked="f"/>
        </w:pict>
      </w:r>
    </w:p>
    <w:p w14:paraId="4008FA88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PARTIE VIII — TRANSITION CONSTITUTIONNELLE</w:t>
      </w:r>
    </w:p>
    <w:p w14:paraId="337FFA37" w14:textId="77777777" w:rsidR="00841A43" w:rsidRPr="00841A43" w:rsidRDefault="00000000" w:rsidP="00841A43">
      <w:r>
        <w:pict w14:anchorId="2AF77B8B">
          <v:rect id="_x0000_i1049" style="width:0;height:1.5pt" o:hralign="center" o:hrstd="t" o:hr="t" fillcolor="#a0a0a0" stroked="f"/>
        </w:pict>
      </w:r>
    </w:p>
    <w:p w14:paraId="4FAEDC68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Constitution — Article 24</w:t>
      </w:r>
    </w:p>
    <w:p w14:paraId="024A661D" w14:textId="77777777" w:rsidR="00841A43" w:rsidRPr="00841A43" w:rsidRDefault="00841A43" w:rsidP="00841A43">
      <w:r w:rsidRPr="00841A43">
        <w:rPr>
          <w:b/>
          <w:bCs/>
        </w:rPr>
        <w:t>Phases I, II, III</w:t>
      </w:r>
    </w:p>
    <w:p w14:paraId="7B3C2253" w14:textId="77777777" w:rsidR="00841A43" w:rsidRPr="00841A43" w:rsidRDefault="00841A43" w:rsidP="00841A43">
      <w:pPr>
        <w:numPr>
          <w:ilvl w:val="0"/>
          <w:numId w:val="19"/>
        </w:numPr>
      </w:pPr>
      <w:r w:rsidRPr="00841A43">
        <w:t>Lois organiques :</w:t>
      </w:r>
    </w:p>
    <w:p w14:paraId="4CFDC869" w14:textId="77777777" w:rsidR="00841A43" w:rsidRPr="00841A43" w:rsidRDefault="00841A43" w:rsidP="00841A43">
      <w:pPr>
        <w:numPr>
          <w:ilvl w:val="1"/>
          <w:numId w:val="19"/>
        </w:numPr>
      </w:pPr>
      <w:r w:rsidRPr="00841A43">
        <w:t>Loi organique de transition constitutionnelle</w:t>
      </w:r>
    </w:p>
    <w:p w14:paraId="3EFE3119" w14:textId="77777777" w:rsidR="00841A43" w:rsidRPr="00841A43" w:rsidRDefault="00841A43" w:rsidP="00841A43">
      <w:pPr>
        <w:numPr>
          <w:ilvl w:val="0"/>
          <w:numId w:val="19"/>
        </w:numPr>
      </w:pPr>
      <w:r w:rsidRPr="00841A43">
        <w:t>Lois administratives :</w:t>
      </w:r>
    </w:p>
    <w:p w14:paraId="38AE5477" w14:textId="77777777" w:rsidR="00841A43" w:rsidRPr="00841A43" w:rsidRDefault="00841A43" w:rsidP="00841A43">
      <w:pPr>
        <w:numPr>
          <w:ilvl w:val="1"/>
          <w:numId w:val="19"/>
        </w:numPr>
      </w:pPr>
      <w:r w:rsidRPr="00841A43">
        <w:t>Loi sur la continuité administrative</w:t>
      </w:r>
    </w:p>
    <w:p w14:paraId="12EB1E8B" w14:textId="77777777" w:rsidR="00841A43" w:rsidRPr="00841A43" w:rsidRDefault="00841A43" w:rsidP="00841A43">
      <w:pPr>
        <w:numPr>
          <w:ilvl w:val="0"/>
          <w:numId w:val="19"/>
        </w:numPr>
      </w:pPr>
      <w:r w:rsidRPr="00841A43">
        <w:t>Lois ordinaires :</w:t>
      </w:r>
    </w:p>
    <w:p w14:paraId="60FF6EA5" w14:textId="77777777" w:rsidR="00841A43" w:rsidRPr="00841A43" w:rsidRDefault="00841A43" w:rsidP="00841A43">
      <w:pPr>
        <w:numPr>
          <w:ilvl w:val="1"/>
          <w:numId w:val="19"/>
        </w:numPr>
      </w:pPr>
      <w:r w:rsidRPr="00841A43">
        <w:t>Loi sur l’activation normative</w:t>
      </w:r>
    </w:p>
    <w:p w14:paraId="424499F7" w14:textId="77777777" w:rsidR="00841A43" w:rsidRPr="00841A43" w:rsidRDefault="00841A43" w:rsidP="00841A43">
      <w:pPr>
        <w:numPr>
          <w:ilvl w:val="0"/>
          <w:numId w:val="19"/>
        </w:numPr>
      </w:pPr>
      <w:r w:rsidRPr="00841A43">
        <w:t>Règlements :</w:t>
      </w:r>
    </w:p>
    <w:p w14:paraId="5CD37364" w14:textId="77777777" w:rsidR="00841A43" w:rsidRPr="00841A43" w:rsidRDefault="00841A43" w:rsidP="00841A43">
      <w:pPr>
        <w:numPr>
          <w:ilvl w:val="1"/>
          <w:numId w:val="19"/>
        </w:numPr>
      </w:pPr>
      <w:r w:rsidRPr="00841A43">
        <w:t>Règlement sur le calendrier de transition</w:t>
      </w:r>
    </w:p>
    <w:p w14:paraId="36FEBB4A" w14:textId="77777777" w:rsidR="00841A43" w:rsidRPr="00841A43" w:rsidRDefault="00841A43" w:rsidP="00841A43">
      <w:pPr>
        <w:numPr>
          <w:ilvl w:val="0"/>
          <w:numId w:val="19"/>
        </w:numPr>
      </w:pPr>
      <w:r w:rsidRPr="00841A43">
        <w:t>Documents de transition :</w:t>
      </w:r>
    </w:p>
    <w:p w14:paraId="6563D84D" w14:textId="77777777" w:rsidR="00841A43" w:rsidRPr="00841A43" w:rsidRDefault="00841A43" w:rsidP="00841A43">
      <w:pPr>
        <w:numPr>
          <w:ilvl w:val="1"/>
          <w:numId w:val="19"/>
        </w:numPr>
      </w:pPr>
      <w:r w:rsidRPr="00841A43">
        <w:t>Outil SCQ (intégral)</w:t>
      </w:r>
    </w:p>
    <w:p w14:paraId="426DFAAF" w14:textId="77777777" w:rsidR="00841A43" w:rsidRPr="00841A43" w:rsidRDefault="00000000" w:rsidP="00841A43">
      <w:r>
        <w:lastRenderedPageBreak/>
        <w:pict w14:anchorId="734B5AEF">
          <v:rect id="_x0000_i1050" style="width:0;height:1.5pt" o:hralign="center" o:hrstd="t" o:hr="t" fillcolor="#a0a0a0" stroked="f"/>
        </w:pict>
      </w:r>
    </w:p>
    <w:p w14:paraId="1036D6F5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PARTIE IX — RÉVISION CONSTITUTIONNELLE</w:t>
      </w:r>
    </w:p>
    <w:p w14:paraId="22E11E24" w14:textId="77777777" w:rsidR="00841A43" w:rsidRPr="00841A43" w:rsidRDefault="00000000" w:rsidP="00841A43">
      <w:r>
        <w:pict w14:anchorId="2CEC820E">
          <v:rect id="_x0000_i1051" style="width:0;height:1.5pt" o:hralign="center" o:hrstd="t" o:hr="t" fillcolor="#a0a0a0" stroked="f"/>
        </w:pict>
      </w:r>
    </w:p>
    <w:p w14:paraId="314E1A34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Constitution — Article 25</w:t>
      </w:r>
    </w:p>
    <w:p w14:paraId="1C500F8A" w14:textId="77777777" w:rsidR="00841A43" w:rsidRPr="00841A43" w:rsidRDefault="00841A43" w:rsidP="00841A43">
      <w:r w:rsidRPr="00841A43">
        <w:rPr>
          <w:b/>
          <w:bCs/>
        </w:rPr>
        <w:t>Procédure de révision renforcée</w:t>
      </w:r>
    </w:p>
    <w:p w14:paraId="4670E205" w14:textId="77777777" w:rsidR="00841A43" w:rsidRPr="00841A43" w:rsidRDefault="00841A43" w:rsidP="00841A43">
      <w:pPr>
        <w:numPr>
          <w:ilvl w:val="0"/>
          <w:numId w:val="20"/>
        </w:numPr>
      </w:pPr>
      <w:r w:rsidRPr="00841A43">
        <w:t>Lois organiques :</w:t>
      </w:r>
    </w:p>
    <w:p w14:paraId="739BBF31" w14:textId="77777777" w:rsidR="00841A43" w:rsidRPr="00841A43" w:rsidRDefault="00841A43" w:rsidP="00841A43">
      <w:pPr>
        <w:numPr>
          <w:ilvl w:val="1"/>
          <w:numId w:val="20"/>
        </w:numPr>
      </w:pPr>
      <w:r w:rsidRPr="00841A43">
        <w:t>Loi organique sur la révision constitutionnelle</w:t>
      </w:r>
    </w:p>
    <w:p w14:paraId="3902B1CA" w14:textId="77777777" w:rsidR="00841A43" w:rsidRPr="00841A43" w:rsidRDefault="00841A43" w:rsidP="00841A43">
      <w:pPr>
        <w:numPr>
          <w:ilvl w:val="0"/>
          <w:numId w:val="20"/>
        </w:numPr>
      </w:pPr>
      <w:r w:rsidRPr="00841A43">
        <w:t>Lois administratives :</w:t>
      </w:r>
    </w:p>
    <w:p w14:paraId="376B56F1" w14:textId="77777777" w:rsidR="00841A43" w:rsidRPr="00841A43" w:rsidRDefault="00841A43" w:rsidP="00841A43">
      <w:pPr>
        <w:numPr>
          <w:ilvl w:val="1"/>
          <w:numId w:val="20"/>
        </w:numPr>
      </w:pPr>
      <w:r w:rsidRPr="00841A43">
        <w:t>Loi sur les consultations constitutionnelles</w:t>
      </w:r>
    </w:p>
    <w:p w14:paraId="2BF33D1C" w14:textId="77777777" w:rsidR="00841A43" w:rsidRPr="00841A43" w:rsidRDefault="00841A43" w:rsidP="00841A43">
      <w:pPr>
        <w:numPr>
          <w:ilvl w:val="0"/>
          <w:numId w:val="20"/>
        </w:numPr>
      </w:pPr>
      <w:r w:rsidRPr="00841A43">
        <w:t>Lois ordinaires :</w:t>
      </w:r>
    </w:p>
    <w:p w14:paraId="2D7C21AE" w14:textId="77777777" w:rsidR="00841A43" w:rsidRPr="00841A43" w:rsidRDefault="00841A43" w:rsidP="00841A43">
      <w:pPr>
        <w:numPr>
          <w:ilvl w:val="1"/>
          <w:numId w:val="20"/>
        </w:numPr>
      </w:pPr>
      <w:r w:rsidRPr="00841A43">
        <w:t>Loi sur les référendums</w:t>
      </w:r>
    </w:p>
    <w:p w14:paraId="0E24E722" w14:textId="77777777" w:rsidR="00841A43" w:rsidRPr="00841A43" w:rsidRDefault="00841A43" w:rsidP="00841A43">
      <w:pPr>
        <w:numPr>
          <w:ilvl w:val="0"/>
          <w:numId w:val="20"/>
        </w:numPr>
      </w:pPr>
      <w:r w:rsidRPr="00841A43">
        <w:t>Règlements :</w:t>
      </w:r>
    </w:p>
    <w:p w14:paraId="38C3AB70" w14:textId="77777777" w:rsidR="00841A43" w:rsidRPr="00841A43" w:rsidRDefault="00841A43" w:rsidP="00841A43">
      <w:pPr>
        <w:numPr>
          <w:ilvl w:val="1"/>
          <w:numId w:val="20"/>
        </w:numPr>
      </w:pPr>
      <w:r w:rsidRPr="00841A43">
        <w:t>Règlement sur les procédures de modification</w:t>
      </w:r>
    </w:p>
    <w:p w14:paraId="4594C858" w14:textId="77777777" w:rsidR="00841A43" w:rsidRPr="00841A43" w:rsidRDefault="00841A43" w:rsidP="00841A43">
      <w:pPr>
        <w:numPr>
          <w:ilvl w:val="0"/>
          <w:numId w:val="20"/>
        </w:numPr>
      </w:pPr>
      <w:r w:rsidRPr="00841A43">
        <w:t>Documents de transition :</w:t>
      </w:r>
    </w:p>
    <w:p w14:paraId="77D6BDF1" w14:textId="77777777" w:rsidR="00841A43" w:rsidRPr="00841A43" w:rsidRDefault="00841A43" w:rsidP="00841A43">
      <w:pPr>
        <w:numPr>
          <w:ilvl w:val="1"/>
          <w:numId w:val="20"/>
        </w:numPr>
      </w:pPr>
      <w:r w:rsidRPr="00841A43">
        <w:t>Registre des risques — Stabilité institutionnelle</w:t>
      </w:r>
    </w:p>
    <w:p w14:paraId="0441CEED" w14:textId="77777777" w:rsidR="00841A43" w:rsidRPr="00841A43" w:rsidRDefault="00000000" w:rsidP="00841A43">
      <w:r>
        <w:pict w14:anchorId="0846170D">
          <v:rect id="_x0000_i1052" style="width:0;height:1.5pt" o:hralign="center" o:hrstd="t" o:hr="t" fillcolor="#a0a0a0" stroked="f"/>
        </w:pict>
      </w:r>
    </w:p>
    <w:p w14:paraId="6BABFDB0" w14:textId="77777777" w:rsidR="00841A43" w:rsidRPr="00841A43" w:rsidRDefault="00841A43" w:rsidP="00841A43">
      <w:pPr>
        <w:rPr>
          <w:b/>
          <w:bCs/>
        </w:rPr>
      </w:pPr>
      <w:r w:rsidRPr="00841A43">
        <w:rPr>
          <w:b/>
          <w:bCs/>
        </w:rPr>
        <w:t>CONCLUSION DE LA TABLE DE CONCORDANCE</w:t>
      </w:r>
    </w:p>
    <w:p w14:paraId="40302D7E" w14:textId="77777777" w:rsidR="00841A43" w:rsidRPr="00841A43" w:rsidRDefault="00841A43" w:rsidP="00841A43">
      <w:r w:rsidRPr="00841A43">
        <w:t>La présente table démontre que :</w:t>
      </w:r>
    </w:p>
    <w:p w14:paraId="134E0BA0" w14:textId="77777777" w:rsidR="00841A43" w:rsidRPr="00841A43" w:rsidRDefault="00841A43" w:rsidP="00841A43">
      <w:pPr>
        <w:numPr>
          <w:ilvl w:val="0"/>
          <w:numId w:val="21"/>
        </w:numPr>
      </w:pPr>
      <w:proofErr w:type="gramStart"/>
      <w:r w:rsidRPr="00841A43">
        <w:t>chaque</w:t>
      </w:r>
      <w:proofErr w:type="gramEnd"/>
      <w:r w:rsidRPr="00841A43">
        <w:t xml:space="preserve"> article constitutionnel est </w:t>
      </w:r>
      <w:r w:rsidRPr="00841A43">
        <w:rPr>
          <w:b/>
          <w:bCs/>
        </w:rPr>
        <w:t>opérationnalisé</w:t>
      </w:r>
      <w:r w:rsidRPr="00841A43">
        <w:t xml:space="preserve"> ;</w:t>
      </w:r>
    </w:p>
    <w:p w14:paraId="3420AC3A" w14:textId="77777777" w:rsidR="00841A43" w:rsidRPr="00841A43" w:rsidRDefault="00841A43" w:rsidP="00841A43">
      <w:pPr>
        <w:numPr>
          <w:ilvl w:val="0"/>
          <w:numId w:val="21"/>
        </w:numPr>
      </w:pPr>
      <w:proofErr w:type="gramStart"/>
      <w:r w:rsidRPr="00841A43">
        <w:t>aucune</w:t>
      </w:r>
      <w:proofErr w:type="gramEnd"/>
      <w:r w:rsidRPr="00841A43">
        <w:t xml:space="preserve"> norme n’est isolée ;</w:t>
      </w:r>
    </w:p>
    <w:p w14:paraId="647C0243" w14:textId="77777777" w:rsidR="00841A43" w:rsidRPr="00841A43" w:rsidRDefault="00841A43" w:rsidP="00841A43">
      <w:pPr>
        <w:numPr>
          <w:ilvl w:val="0"/>
          <w:numId w:val="21"/>
        </w:numPr>
      </w:pPr>
      <w:proofErr w:type="gramStart"/>
      <w:r w:rsidRPr="00841A43">
        <w:t>chaque</w:t>
      </w:r>
      <w:proofErr w:type="gramEnd"/>
      <w:r w:rsidRPr="00841A43">
        <w:t xml:space="preserve"> pouvoir est </w:t>
      </w:r>
      <w:r w:rsidRPr="00841A43">
        <w:rPr>
          <w:b/>
          <w:bCs/>
        </w:rPr>
        <w:t>encadré</w:t>
      </w:r>
      <w:r w:rsidRPr="00841A43">
        <w:t xml:space="preserve"> ;</w:t>
      </w:r>
    </w:p>
    <w:p w14:paraId="046FB257" w14:textId="77777777" w:rsidR="00841A43" w:rsidRPr="00841A43" w:rsidRDefault="00841A43" w:rsidP="00841A43">
      <w:pPr>
        <w:numPr>
          <w:ilvl w:val="0"/>
          <w:numId w:val="21"/>
        </w:numPr>
      </w:pPr>
      <w:proofErr w:type="gramStart"/>
      <w:r w:rsidRPr="00841A43">
        <w:t>le</w:t>
      </w:r>
      <w:proofErr w:type="gramEnd"/>
      <w:r w:rsidRPr="00841A43">
        <w:t xml:space="preserve"> corpus est </w:t>
      </w:r>
      <w:r w:rsidRPr="00841A43">
        <w:rPr>
          <w:b/>
          <w:bCs/>
        </w:rPr>
        <w:t>juridiquement fermé et cohérent</w:t>
      </w:r>
      <w:r w:rsidRPr="00841A43">
        <w:t>.</w:t>
      </w:r>
    </w:p>
    <w:p w14:paraId="45F109A2" w14:textId="77777777" w:rsidR="00841A43" w:rsidRDefault="00841A43"/>
    <w:sectPr w:rsidR="00841A43" w:rsidSect="00841A43">
      <w:pgSz w:w="12240" w:h="15840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70B8"/>
    <w:multiLevelType w:val="multilevel"/>
    <w:tmpl w:val="38E8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169E8"/>
    <w:multiLevelType w:val="multilevel"/>
    <w:tmpl w:val="9426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A5317"/>
    <w:multiLevelType w:val="multilevel"/>
    <w:tmpl w:val="B0F4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523A6"/>
    <w:multiLevelType w:val="multilevel"/>
    <w:tmpl w:val="98AE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A101D"/>
    <w:multiLevelType w:val="multilevel"/>
    <w:tmpl w:val="D664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F1493"/>
    <w:multiLevelType w:val="multilevel"/>
    <w:tmpl w:val="F430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D42FB"/>
    <w:multiLevelType w:val="multilevel"/>
    <w:tmpl w:val="B8D6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A5159"/>
    <w:multiLevelType w:val="multilevel"/>
    <w:tmpl w:val="0216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C20E0"/>
    <w:multiLevelType w:val="multilevel"/>
    <w:tmpl w:val="E4CE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E1B94"/>
    <w:multiLevelType w:val="multilevel"/>
    <w:tmpl w:val="83C0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44066"/>
    <w:multiLevelType w:val="multilevel"/>
    <w:tmpl w:val="8488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1A7285"/>
    <w:multiLevelType w:val="multilevel"/>
    <w:tmpl w:val="70C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9D7287"/>
    <w:multiLevelType w:val="multilevel"/>
    <w:tmpl w:val="FF84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DA3135"/>
    <w:multiLevelType w:val="multilevel"/>
    <w:tmpl w:val="D8F6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F6952"/>
    <w:multiLevelType w:val="multilevel"/>
    <w:tmpl w:val="5536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6030EC"/>
    <w:multiLevelType w:val="multilevel"/>
    <w:tmpl w:val="2B42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26BD7"/>
    <w:multiLevelType w:val="multilevel"/>
    <w:tmpl w:val="E9A8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C26F54"/>
    <w:multiLevelType w:val="multilevel"/>
    <w:tmpl w:val="8E3A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C80777"/>
    <w:multiLevelType w:val="multilevel"/>
    <w:tmpl w:val="3472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A404C4"/>
    <w:multiLevelType w:val="multilevel"/>
    <w:tmpl w:val="F9CE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DE2B8A"/>
    <w:multiLevelType w:val="multilevel"/>
    <w:tmpl w:val="0D8E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894773">
    <w:abstractNumId w:val="13"/>
  </w:num>
  <w:num w:numId="2" w16cid:durableId="486822806">
    <w:abstractNumId w:val="11"/>
  </w:num>
  <w:num w:numId="3" w16cid:durableId="1784029668">
    <w:abstractNumId w:val="15"/>
  </w:num>
  <w:num w:numId="4" w16cid:durableId="1041127760">
    <w:abstractNumId w:val="16"/>
  </w:num>
  <w:num w:numId="5" w16cid:durableId="1216427552">
    <w:abstractNumId w:val="2"/>
  </w:num>
  <w:num w:numId="6" w16cid:durableId="1052464952">
    <w:abstractNumId w:val="6"/>
  </w:num>
  <w:num w:numId="7" w16cid:durableId="1559630827">
    <w:abstractNumId w:val="12"/>
  </w:num>
  <w:num w:numId="8" w16cid:durableId="1347174421">
    <w:abstractNumId w:val="9"/>
  </w:num>
  <w:num w:numId="9" w16cid:durableId="1475173490">
    <w:abstractNumId w:val="3"/>
  </w:num>
  <w:num w:numId="10" w16cid:durableId="1447232402">
    <w:abstractNumId w:val="10"/>
  </w:num>
  <w:num w:numId="11" w16cid:durableId="1803618205">
    <w:abstractNumId w:val="5"/>
  </w:num>
  <w:num w:numId="12" w16cid:durableId="1451508095">
    <w:abstractNumId w:val="8"/>
  </w:num>
  <w:num w:numId="13" w16cid:durableId="689138733">
    <w:abstractNumId w:val="20"/>
  </w:num>
  <w:num w:numId="14" w16cid:durableId="111244258">
    <w:abstractNumId w:val="7"/>
  </w:num>
  <w:num w:numId="15" w16cid:durableId="1419405561">
    <w:abstractNumId w:val="18"/>
  </w:num>
  <w:num w:numId="16" w16cid:durableId="1401830517">
    <w:abstractNumId w:val="17"/>
  </w:num>
  <w:num w:numId="17" w16cid:durableId="1590114906">
    <w:abstractNumId w:val="0"/>
  </w:num>
  <w:num w:numId="18" w16cid:durableId="1139147862">
    <w:abstractNumId w:val="14"/>
  </w:num>
  <w:num w:numId="19" w16cid:durableId="898787027">
    <w:abstractNumId w:val="1"/>
  </w:num>
  <w:num w:numId="20" w16cid:durableId="1759249839">
    <w:abstractNumId w:val="19"/>
  </w:num>
  <w:num w:numId="21" w16cid:durableId="1024943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9D"/>
    <w:rsid w:val="0045019D"/>
    <w:rsid w:val="00647876"/>
    <w:rsid w:val="007929C3"/>
    <w:rsid w:val="007B09ED"/>
    <w:rsid w:val="007B55F3"/>
    <w:rsid w:val="00841A43"/>
    <w:rsid w:val="00B23448"/>
    <w:rsid w:val="00D4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FB41"/>
  <w15:chartTrackingRefBased/>
  <w15:docId w15:val="{A53D266E-4E3D-41FD-84C7-23E5744B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0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0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0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0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0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0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0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0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0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0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0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0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01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01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01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01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01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01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0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0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0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0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0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01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01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01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0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01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0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1142</Words>
  <Characters>6285</Characters>
  <Application>Microsoft Office Word</Application>
  <DocSecurity>0</DocSecurity>
  <Lines>52</Lines>
  <Paragraphs>14</Paragraphs>
  <ScaleCrop>false</ScaleCrop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Cantin</dc:creator>
  <cp:keywords/>
  <dc:description/>
  <cp:lastModifiedBy>Benoit Cantin</cp:lastModifiedBy>
  <cp:revision>3</cp:revision>
  <dcterms:created xsi:type="dcterms:W3CDTF">2026-01-25T02:45:00Z</dcterms:created>
  <dcterms:modified xsi:type="dcterms:W3CDTF">2026-01-25T02:47:00Z</dcterms:modified>
</cp:coreProperties>
</file>